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2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3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</w:t>
      </w:r>
      <w:proofErr w:type="spellStart"/>
      <w:r w:rsidRPr="00D123D6">
        <w:rPr>
          <w:b/>
          <w:sz w:val="22"/>
        </w:rPr>
        <w:t>наб</w:t>
      </w:r>
      <w:proofErr w:type="spellEnd"/>
      <w:r w:rsidRPr="00D123D6">
        <w:rPr>
          <w:b/>
          <w:sz w:val="22"/>
        </w:rPr>
        <w:t xml:space="preserve">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 xml:space="preserve">г. Москва, Краснопресненская </w:t>
      </w:r>
      <w:proofErr w:type="spellStart"/>
      <w:r w:rsidR="00324188" w:rsidRPr="00D123D6">
        <w:rPr>
          <w:b/>
          <w:sz w:val="22"/>
        </w:rPr>
        <w:t>наб</w:t>
      </w:r>
      <w:proofErr w:type="spellEnd"/>
      <w:r w:rsidR="00324188" w:rsidRPr="00D123D6">
        <w:rPr>
          <w:b/>
          <w:sz w:val="22"/>
        </w:rPr>
        <w:t>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475639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4841AB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475639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 xml:space="preserve">г. Москва, Краснопресненская </w:t>
            </w:r>
            <w:proofErr w:type="spellStart"/>
            <w:r w:rsidRPr="006E06F6">
              <w:rPr>
                <w:b/>
                <w:sz w:val="22"/>
              </w:rPr>
              <w:t>наб</w:t>
            </w:r>
            <w:proofErr w:type="spellEnd"/>
            <w:r w:rsidRPr="006E06F6">
              <w:rPr>
                <w:b/>
                <w:sz w:val="22"/>
              </w:rPr>
              <w:t>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475639" w:rsidRDefault="00475639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proofErr w:type="spellStart"/>
            <w:r>
              <w:t>Мототранспор</w:t>
            </w:r>
            <w:r w:rsidR="00475639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475639">
              <w:rPr>
                <w:b/>
                <w:sz w:val="22"/>
              </w:rPr>
              <w:t xml:space="preserve">101000, </w:t>
            </w:r>
            <w:r w:rsidRPr="00DC2838">
              <w:rPr>
                <w:b/>
                <w:sz w:val="22"/>
              </w:rPr>
              <w:t xml:space="preserve">г.Москва, </w:t>
            </w:r>
          </w:p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4841AB" w:rsidRPr="006E06F6">
              <w:rPr>
                <w:b/>
                <w:sz w:val="22"/>
              </w:rPr>
              <w:t xml:space="preserve"> Иванов</w:t>
            </w:r>
            <w:r w:rsidR="004C2F08" w:rsidRPr="006E06F6">
              <w:rPr>
                <w:b/>
                <w:sz w:val="22"/>
              </w:rPr>
              <w:t>ым П.И</w:t>
            </w:r>
            <w:r w:rsidR="004841AB" w:rsidRPr="006E06F6">
              <w:rPr>
                <w:b/>
                <w:sz w:val="22"/>
              </w:rPr>
              <w:t>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пр-д</w:t>
            </w:r>
            <w:proofErr w:type="spellEnd"/>
            <w:r w:rsidRPr="006E06F6">
              <w:rPr>
                <w:b/>
                <w:sz w:val="22"/>
              </w:rPr>
              <w:t>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54C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ПАО «ВТБ24», </w:t>
            </w:r>
            <w:r w:rsidR="00475639">
              <w:rPr>
                <w:b/>
                <w:sz w:val="22"/>
              </w:rPr>
              <w:t xml:space="preserve">101000, </w:t>
            </w:r>
            <w:r w:rsidR="00475639">
              <w:rPr>
                <w:b/>
                <w:sz w:val="22"/>
              </w:rPr>
              <w:br/>
            </w:r>
            <w:r w:rsidRPr="006E06F6">
              <w:rPr>
                <w:b/>
                <w:sz w:val="22"/>
              </w:rPr>
              <w:t>г.</w:t>
            </w:r>
            <w:r w:rsidR="00475639">
              <w:rPr>
                <w:b/>
                <w:sz w:val="22"/>
              </w:rPr>
              <w:t xml:space="preserve"> </w:t>
            </w:r>
            <w:r w:rsidRPr="006E06F6">
              <w:rPr>
                <w:b/>
                <w:sz w:val="22"/>
              </w:rPr>
              <w:t xml:space="preserve">Москва, </w:t>
            </w:r>
          </w:p>
          <w:p w:rsidR="00B754C6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r w:rsidR="00B754C6" w:rsidRPr="006E06F6">
              <w:rPr>
                <w:b/>
                <w:sz w:val="22"/>
              </w:rPr>
              <w:t>М</w:t>
            </w:r>
            <w:r w:rsidRPr="006E06F6">
              <w:rPr>
                <w:b/>
                <w:sz w:val="22"/>
              </w:rPr>
              <w:t>ясницкая,</w:t>
            </w:r>
          </w:p>
          <w:p w:rsidR="00324958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05.02.2014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1 500 000 / </w:t>
            </w:r>
            <w:r w:rsidR="00475639">
              <w:rPr>
                <w:b/>
                <w:sz w:val="22"/>
              </w:rPr>
              <w:br/>
            </w:r>
            <w:r w:rsidRPr="006E06F6">
              <w:rPr>
                <w:b/>
                <w:sz w:val="22"/>
              </w:rPr>
              <w:t>1 150 000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5B4430" w:rsidRDefault="005B4430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B0" w:rsidRDefault="003F38B0" w:rsidP="00324958">
      <w:r>
        <w:separator/>
      </w:r>
    </w:p>
  </w:endnote>
  <w:endnote w:type="continuationSeparator" w:id="1">
    <w:p w:rsidR="003F38B0" w:rsidRDefault="003F38B0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B0" w:rsidRDefault="003F38B0" w:rsidP="00324958">
      <w:r>
        <w:separator/>
      </w:r>
    </w:p>
  </w:footnote>
  <w:footnote w:type="continuationSeparator" w:id="1">
    <w:p w:rsidR="003F38B0" w:rsidRDefault="003F38B0" w:rsidP="00324958">
      <w:r>
        <w:continuationSeparator/>
      </w:r>
    </w:p>
  </w:footnote>
  <w:footnote w:id="2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958"/>
    <w:rsid w:val="00006D8E"/>
    <w:rsid w:val="0002321A"/>
    <w:rsid w:val="000B5477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64D0D"/>
    <w:rsid w:val="00475549"/>
    <w:rsid w:val="00475639"/>
    <w:rsid w:val="004841AB"/>
    <w:rsid w:val="004C2F08"/>
    <w:rsid w:val="004D0210"/>
    <w:rsid w:val="004E2B86"/>
    <w:rsid w:val="0057602C"/>
    <w:rsid w:val="00582BDA"/>
    <w:rsid w:val="005B4430"/>
    <w:rsid w:val="00606720"/>
    <w:rsid w:val="00616291"/>
    <w:rsid w:val="00642597"/>
    <w:rsid w:val="006E06F6"/>
    <w:rsid w:val="00712979"/>
    <w:rsid w:val="0081406C"/>
    <w:rsid w:val="008A5870"/>
    <w:rsid w:val="008B6016"/>
    <w:rsid w:val="008C6D5E"/>
    <w:rsid w:val="008D74D4"/>
    <w:rsid w:val="008F5B92"/>
    <w:rsid w:val="008F6BF8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123D6"/>
    <w:rsid w:val="00D36C9E"/>
    <w:rsid w:val="00D466CA"/>
    <w:rsid w:val="00D5193C"/>
    <w:rsid w:val="00DC67FC"/>
    <w:rsid w:val="00E12C57"/>
    <w:rsid w:val="00E505EA"/>
    <w:rsid w:val="00E81F24"/>
    <w:rsid w:val="00F15820"/>
    <w:rsid w:val="00F7323E"/>
    <w:rsid w:val="00FB4CE4"/>
    <w:rsid w:val="00FC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DF9D8-12E0-4274-8319-09D9CAA2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Савельева Виктория Борисовна</cp:lastModifiedBy>
  <cp:revision>3</cp:revision>
  <cp:lastPrinted>2015-02-24T11:36:00Z</cp:lastPrinted>
  <dcterms:created xsi:type="dcterms:W3CDTF">2016-02-17T11:59:00Z</dcterms:created>
  <dcterms:modified xsi:type="dcterms:W3CDTF">2016-02-17T12:10:00Z</dcterms:modified>
</cp:coreProperties>
</file>