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C5" w:rsidRPr="003E7BC5" w:rsidRDefault="003E7BC5" w:rsidP="003E7BC5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3E7BC5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Общий регламент</w:t>
      </w:r>
    </w:p>
    <w:p w:rsidR="003E7BC5" w:rsidRPr="003E7BC5" w:rsidRDefault="003E7BC5" w:rsidP="003E7BC5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3E7BC5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Цикл образовательной подготовки состоит из пяти занятий, продолжительностью 1,5 часа каждое (из двух частей по 45 минут каждая). Работа школы строится на групповой и индивидуальной основе – в течение 5-ти дней подряд или по 2 раза в неделю в течение 3-х недель или в течение одного семинарского дня.</w:t>
      </w:r>
    </w:p>
    <w:p w:rsidR="003E7BC5" w:rsidRPr="003E7BC5" w:rsidRDefault="003E7BC5" w:rsidP="003E7BC5">
      <w:pPr>
        <w:shd w:val="clear" w:color="auto" w:fill="F9FFEF"/>
        <w:spacing w:before="100" w:beforeAutospacing="1" w:after="100" w:afterAutospacing="1" w:line="240" w:lineRule="auto"/>
        <w:rPr>
          <w:rFonts w:ascii="Tahoma" w:eastAsia="Times New Roman" w:hAnsi="Tahoma" w:cs="Tahoma"/>
          <w:color w:val="223924"/>
          <w:sz w:val="21"/>
          <w:szCs w:val="21"/>
          <w:lang w:eastAsia="ru-RU"/>
        </w:rPr>
      </w:pPr>
      <w:r w:rsidRPr="003E7BC5">
        <w:rPr>
          <w:rFonts w:ascii="Tahoma" w:eastAsia="Times New Roman" w:hAnsi="Tahoma" w:cs="Tahoma"/>
          <w:color w:val="223924"/>
          <w:sz w:val="21"/>
          <w:szCs w:val="21"/>
          <w:lang w:eastAsia="ru-RU"/>
        </w:rPr>
        <w:t> </w:t>
      </w:r>
    </w:p>
    <w:p w:rsidR="003E7BC5" w:rsidRPr="003E7BC5" w:rsidRDefault="003E7BC5" w:rsidP="003E7BC5">
      <w:pPr>
        <w:shd w:val="clear" w:color="auto" w:fill="F9FFEF"/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color w:val="496852"/>
          <w:sz w:val="24"/>
          <w:szCs w:val="24"/>
          <w:lang w:eastAsia="ru-RU"/>
        </w:rPr>
      </w:pPr>
      <w:r w:rsidRPr="003E7BC5">
        <w:rPr>
          <w:rFonts w:ascii="Tahoma" w:eastAsia="Times New Roman" w:hAnsi="Tahoma" w:cs="Tahoma"/>
          <w:b/>
          <w:bCs/>
          <w:color w:val="496852"/>
          <w:sz w:val="24"/>
          <w:szCs w:val="24"/>
          <w:lang w:eastAsia="ru-RU"/>
        </w:rPr>
        <w:t>План занятий</w:t>
      </w:r>
    </w:p>
    <w:p w:rsidR="003E7BC5" w:rsidRPr="003E7BC5" w:rsidRDefault="003E7BC5" w:rsidP="003E7BC5">
      <w:pPr>
        <w:shd w:val="clear" w:color="auto" w:fill="F9FFE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496852"/>
          <w:sz w:val="24"/>
          <w:szCs w:val="24"/>
          <w:lang w:eastAsia="ru-RU"/>
        </w:rPr>
      </w:pPr>
      <w:r w:rsidRPr="003E7BC5">
        <w:rPr>
          <w:rFonts w:ascii="Tahoma" w:eastAsia="Times New Roman" w:hAnsi="Tahoma" w:cs="Tahoma"/>
          <w:b/>
          <w:bCs/>
          <w:color w:val="496852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2" w:space="0" w:color="AFBCC6"/>
          <w:left w:val="single" w:sz="6" w:space="0" w:color="AFBCC6"/>
          <w:bottom w:val="single" w:sz="6" w:space="0" w:color="AFBCC6"/>
          <w:right w:val="single" w:sz="2" w:space="0" w:color="AFBCC6"/>
        </w:tblBorders>
        <w:tblCellMar>
          <w:left w:w="0" w:type="dxa"/>
          <w:right w:w="0" w:type="dxa"/>
        </w:tblCellMar>
        <w:tblLook w:val="04A0"/>
      </w:tblPr>
      <w:tblGrid>
        <w:gridCol w:w="1257"/>
        <w:gridCol w:w="5828"/>
        <w:gridCol w:w="2590"/>
      </w:tblGrid>
      <w:tr w:rsidR="003E7BC5" w:rsidRPr="003E7BC5" w:rsidTr="003E7BC5">
        <w:trPr>
          <w:tblCellSpacing w:w="0" w:type="dxa"/>
        </w:trPr>
        <w:tc>
          <w:tcPr>
            <w:tcW w:w="0" w:type="auto"/>
            <w:tcBorders>
              <w:top w:val="single" w:sz="6" w:space="0" w:color="AFBCC6"/>
              <w:left w:val="single" w:sz="2" w:space="0" w:color="AFBCC6"/>
              <w:bottom w:val="single" w:sz="2" w:space="0" w:color="AFBCC6"/>
              <w:right w:val="single" w:sz="6" w:space="0" w:color="AFBCC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BC5" w:rsidRPr="003E7BC5" w:rsidRDefault="003E7BC5" w:rsidP="003E7BC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b/>
                <w:bCs/>
                <w:i/>
                <w:iCs/>
                <w:color w:val="223924"/>
                <w:sz w:val="21"/>
                <w:lang w:eastAsia="ru-RU"/>
              </w:rPr>
              <w:t>N° N° </w:t>
            </w:r>
            <w:proofErr w:type="spellStart"/>
            <w:r w:rsidRPr="003E7BC5">
              <w:rPr>
                <w:rFonts w:ascii="Tahoma" w:eastAsia="Times New Roman" w:hAnsi="Tahoma" w:cs="Tahoma"/>
                <w:b/>
                <w:bCs/>
                <w:i/>
                <w:iCs/>
                <w:color w:val="223924"/>
                <w:sz w:val="21"/>
                <w:lang w:eastAsia="ru-RU"/>
              </w:rPr>
              <w:t>пп</w:t>
            </w:r>
            <w:proofErr w:type="spellEnd"/>
          </w:p>
        </w:tc>
        <w:tc>
          <w:tcPr>
            <w:tcW w:w="0" w:type="auto"/>
            <w:tcBorders>
              <w:top w:val="single" w:sz="6" w:space="0" w:color="AFBCC6"/>
              <w:left w:val="single" w:sz="2" w:space="0" w:color="AFBCC6"/>
              <w:bottom w:val="single" w:sz="2" w:space="0" w:color="AFBCC6"/>
              <w:right w:val="single" w:sz="6" w:space="0" w:color="AFBCC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BC5" w:rsidRPr="003E7BC5" w:rsidRDefault="003E7BC5" w:rsidP="003E7BC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b/>
                <w:bCs/>
                <w:i/>
                <w:iCs/>
                <w:color w:val="223924"/>
                <w:sz w:val="21"/>
                <w:lang w:eastAsia="ru-RU"/>
              </w:rPr>
              <w:t>Тема занятий</w:t>
            </w:r>
          </w:p>
        </w:tc>
        <w:tc>
          <w:tcPr>
            <w:tcW w:w="0" w:type="auto"/>
            <w:tcBorders>
              <w:top w:val="single" w:sz="6" w:space="0" w:color="AFBCC6"/>
              <w:left w:val="single" w:sz="2" w:space="0" w:color="AFBCC6"/>
              <w:bottom w:val="single" w:sz="2" w:space="0" w:color="AFBCC6"/>
              <w:right w:val="single" w:sz="6" w:space="0" w:color="AFBCC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BC5" w:rsidRPr="003E7BC5" w:rsidRDefault="003E7BC5" w:rsidP="003E7BC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proofErr w:type="gramStart"/>
            <w:r w:rsidRPr="003E7BC5">
              <w:rPr>
                <w:rFonts w:ascii="Tahoma" w:eastAsia="Times New Roman" w:hAnsi="Tahoma" w:cs="Tahoma"/>
                <w:b/>
                <w:bCs/>
                <w:i/>
                <w:iCs/>
                <w:color w:val="223924"/>
                <w:sz w:val="21"/>
                <w:lang w:eastAsia="ru-RU"/>
              </w:rPr>
              <w:t>Ответственный</w:t>
            </w:r>
            <w:proofErr w:type="gramEnd"/>
            <w:r w:rsidRPr="003E7BC5">
              <w:rPr>
                <w:rFonts w:ascii="Tahoma" w:eastAsia="Times New Roman" w:hAnsi="Tahoma" w:cs="Tahoma"/>
                <w:b/>
                <w:bCs/>
                <w:i/>
                <w:iCs/>
                <w:color w:val="223924"/>
                <w:sz w:val="21"/>
                <w:lang w:eastAsia="ru-RU"/>
              </w:rPr>
              <w:t> за исполнение</w:t>
            </w:r>
          </w:p>
        </w:tc>
      </w:tr>
      <w:tr w:rsidR="003E7BC5" w:rsidRPr="003E7BC5" w:rsidTr="003E7BC5">
        <w:trPr>
          <w:tblCellSpacing w:w="0" w:type="dxa"/>
        </w:trPr>
        <w:tc>
          <w:tcPr>
            <w:tcW w:w="0" w:type="auto"/>
            <w:tcBorders>
              <w:top w:val="single" w:sz="6" w:space="0" w:color="AFBCC6"/>
              <w:left w:val="single" w:sz="2" w:space="0" w:color="AFBCC6"/>
              <w:bottom w:val="single" w:sz="2" w:space="0" w:color="AFBCC6"/>
              <w:right w:val="single" w:sz="6" w:space="0" w:color="AFBCC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BC5" w:rsidRPr="003E7BC5" w:rsidRDefault="003E7BC5" w:rsidP="003E7BC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FBCC6"/>
              <w:left w:val="single" w:sz="2" w:space="0" w:color="AFBCC6"/>
              <w:bottom w:val="single" w:sz="2" w:space="0" w:color="AFBCC6"/>
              <w:right w:val="single" w:sz="6" w:space="0" w:color="AFBCC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BC5" w:rsidRPr="003E7BC5" w:rsidRDefault="003E7BC5" w:rsidP="003E7BC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FBCC6"/>
              <w:left w:val="single" w:sz="2" w:space="0" w:color="AFBCC6"/>
              <w:bottom w:val="single" w:sz="2" w:space="0" w:color="AFBCC6"/>
              <w:right w:val="single" w:sz="6" w:space="0" w:color="AFBCC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BC5" w:rsidRPr="003E7BC5" w:rsidRDefault="003E7BC5" w:rsidP="003E7BC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3</w:t>
            </w:r>
          </w:p>
        </w:tc>
      </w:tr>
      <w:tr w:rsidR="003E7BC5" w:rsidRPr="003E7BC5" w:rsidTr="003E7BC5">
        <w:trPr>
          <w:tblCellSpacing w:w="0" w:type="dxa"/>
        </w:trPr>
        <w:tc>
          <w:tcPr>
            <w:tcW w:w="0" w:type="auto"/>
            <w:tcBorders>
              <w:top w:val="single" w:sz="6" w:space="0" w:color="AFBCC6"/>
              <w:left w:val="single" w:sz="2" w:space="0" w:color="AFBCC6"/>
              <w:bottom w:val="single" w:sz="2" w:space="0" w:color="AFBCC6"/>
              <w:right w:val="single" w:sz="6" w:space="0" w:color="AFBCC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BC5" w:rsidRPr="003E7BC5" w:rsidRDefault="003E7BC5" w:rsidP="003E7BC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 </w:t>
            </w:r>
          </w:p>
          <w:p w:rsidR="003E7BC5" w:rsidRPr="003E7BC5" w:rsidRDefault="003E7BC5" w:rsidP="003E7BC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 </w:t>
            </w:r>
          </w:p>
          <w:p w:rsidR="003E7BC5" w:rsidRPr="003E7BC5" w:rsidRDefault="003E7BC5" w:rsidP="003E7BC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 </w:t>
            </w:r>
          </w:p>
          <w:p w:rsidR="003E7BC5" w:rsidRPr="003E7BC5" w:rsidRDefault="003E7BC5" w:rsidP="003E7BC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FBCC6"/>
              <w:left w:val="single" w:sz="2" w:space="0" w:color="AFBCC6"/>
              <w:bottom w:val="single" w:sz="2" w:space="0" w:color="AFBCC6"/>
              <w:right w:val="single" w:sz="6" w:space="0" w:color="AFBCC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BC5" w:rsidRPr="003E7BC5" w:rsidRDefault="003E7BC5" w:rsidP="003E7BC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Потребление табака – ведущая причина смертности и инвалидности в мире.</w:t>
            </w:r>
          </w:p>
          <w:p w:rsidR="003E7BC5" w:rsidRPr="003E7BC5" w:rsidRDefault="003E7BC5" w:rsidP="003E7BC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b/>
                <w:bCs/>
                <w:color w:val="223924"/>
                <w:sz w:val="21"/>
                <w:lang w:eastAsia="ru-RU"/>
              </w:rPr>
              <w:t>Федеральный закон от 23 февраля 2013 года N° 15-ФЗ "Об охране здоровья граждан от воздействия окружающего табачного дыма и последствий потребления табака"</w:t>
            </w:r>
          </w:p>
          <w:p w:rsidR="003E7BC5" w:rsidRPr="003E7BC5" w:rsidRDefault="003E7BC5" w:rsidP="003E7BC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 </w:t>
            </w:r>
          </w:p>
          <w:p w:rsidR="003E7BC5" w:rsidRPr="003E7BC5" w:rsidRDefault="003E7BC5" w:rsidP="003E7BC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i/>
                <w:iCs/>
                <w:color w:val="223924"/>
                <w:sz w:val="21"/>
                <w:lang w:eastAsia="ru-RU"/>
              </w:rPr>
              <w:t xml:space="preserve">Последствия </w:t>
            </w:r>
            <w:proofErr w:type="spellStart"/>
            <w:r w:rsidRPr="003E7BC5">
              <w:rPr>
                <w:rFonts w:ascii="Tahoma" w:eastAsia="Times New Roman" w:hAnsi="Tahoma" w:cs="Tahoma"/>
                <w:i/>
                <w:iCs/>
                <w:color w:val="223924"/>
                <w:sz w:val="21"/>
                <w:lang w:eastAsia="ru-RU"/>
              </w:rPr>
              <w:t>табакокурения</w:t>
            </w:r>
            <w:proofErr w:type="spellEnd"/>
            <w:r w:rsidRPr="003E7BC5">
              <w:rPr>
                <w:rFonts w:ascii="Tahoma" w:eastAsia="Times New Roman" w:hAnsi="Tahoma" w:cs="Tahoma"/>
                <w:i/>
                <w:iCs/>
                <w:color w:val="223924"/>
                <w:sz w:val="21"/>
                <w:lang w:eastAsia="ru-RU"/>
              </w:rPr>
              <w:t xml:space="preserve">. Чем опасно </w:t>
            </w:r>
            <w:proofErr w:type="gramStart"/>
            <w:r w:rsidRPr="003E7BC5">
              <w:rPr>
                <w:rFonts w:ascii="Tahoma" w:eastAsia="Times New Roman" w:hAnsi="Tahoma" w:cs="Tahoma"/>
                <w:i/>
                <w:iCs/>
                <w:color w:val="223924"/>
                <w:sz w:val="21"/>
                <w:lang w:eastAsia="ru-RU"/>
              </w:rPr>
              <w:t>женское</w:t>
            </w:r>
            <w:proofErr w:type="gramEnd"/>
            <w:r w:rsidRPr="003E7BC5">
              <w:rPr>
                <w:rFonts w:ascii="Tahoma" w:eastAsia="Times New Roman" w:hAnsi="Tahoma" w:cs="Tahoma"/>
                <w:i/>
                <w:iCs/>
                <w:color w:val="223924"/>
                <w:sz w:val="21"/>
                <w:lang w:eastAsia="ru-RU"/>
              </w:rPr>
              <w:t xml:space="preserve"> </w:t>
            </w:r>
            <w:proofErr w:type="spellStart"/>
            <w:r w:rsidRPr="003E7BC5">
              <w:rPr>
                <w:rFonts w:ascii="Tahoma" w:eastAsia="Times New Roman" w:hAnsi="Tahoma" w:cs="Tahoma"/>
                <w:i/>
                <w:iCs/>
                <w:color w:val="223924"/>
                <w:sz w:val="21"/>
                <w:lang w:eastAsia="ru-RU"/>
              </w:rPr>
              <w:t>табакокурение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AFBCC6"/>
              <w:left w:val="single" w:sz="2" w:space="0" w:color="AFBCC6"/>
              <w:bottom w:val="single" w:sz="2" w:space="0" w:color="AFBCC6"/>
              <w:right w:val="single" w:sz="6" w:space="0" w:color="AFBCC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BC5" w:rsidRPr="003E7BC5" w:rsidRDefault="003E7BC5" w:rsidP="003E7BC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 </w:t>
            </w:r>
          </w:p>
        </w:tc>
      </w:tr>
      <w:tr w:rsidR="003E7BC5" w:rsidRPr="003E7BC5" w:rsidTr="003E7BC5">
        <w:trPr>
          <w:tblCellSpacing w:w="0" w:type="dxa"/>
        </w:trPr>
        <w:tc>
          <w:tcPr>
            <w:tcW w:w="0" w:type="auto"/>
            <w:tcBorders>
              <w:top w:val="single" w:sz="6" w:space="0" w:color="AFBCC6"/>
              <w:left w:val="single" w:sz="2" w:space="0" w:color="AFBCC6"/>
              <w:bottom w:val="single" w:sz="2" w:space="0" w:color="AFBCC6"/>
              <w:right w:val="single" w:sz="6" w:space="0" w:color="AFBCC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BC5" w:rsidRPr="003E7BC5" w:rsidRDefault="003E7BC5" w:rsidP="003E7BC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 </w:t>
            </w:r>
          </w:p>
          <w:p w:rsidR="003E7BC5" w:rsidRPr="003E7BC5" w:rsidRDefault="003E7BC5" w:rsidP="003E7BC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 </w:t>
            </w:r>
          </w:p>
          <w:p w:rsidR="003E7BC5" w:rsidRPr="003E7BC5" w:rsidRDefault="003E7BC5" w:rsidP="003E7BC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 </w:t>
            </w:r>
          </w:p>
          <w:p w:rsidR="003E7BC5" w:rsidRPr="003E7BC5" w:rsidRDefault="003E7BC5" w:rsidP="003E7BC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FBCC6"/>
              <w:left w:val="single" w:sz="2" w:space="0" w:color="AFBCC6"/>
              <w:bottom w:val="single" w:sz="2" w:space="0" w:color="AFBCC6"/>
              <w:right w:val="single" w:sz="6" w:space="0" w:color="AFBCC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BC5" w:rsidRPr="003E7BC5" w:rsidRDefault="003E7BC5" w:rsidP="003E7BC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Как бросить курить – принципы лечения никотиновой зависимости.</w:t>
            </w:r>
          </w:p>
          <w:p w:rsidR="003E7BC5" w:rsidRPr="003E7BC5" w:rsidRDefault="003E7BC5" w:rsidP="003E7BC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Презентация "Курение". Знакомство с тематическими средствами наглядной агитации.</w:t>
            </w:r>
          </w:p>
          <w:p w:rsidR="003E7BC5" w:rsidRPr="003E7BC5" w:rsidRDefault="003E7BC5" w:rsidP="003E7BC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 </w:t>
            </w:r>
          </w:p>
          <w:p w:rsidR="003E7BC5" w:rsidRPr="003E7BC5" w:rsidRDefault="003E7BC5" w:rsidP="003E7BC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Определение угарного газа (СО) и карбоксигемоглобина в выдыхаемом воздухе</w:t>
            </w:r>
          </w:p>
        </w:tc>
        <w:tc>
          <w:tcPr>
            <w:tcW w:w="0" w:type="auto"/>
            <w:tcBorders>
              <w:top w:val="single" w:sz="6" w:space="0" w:color="AFBCC6"/>
              <w:left w:val="single" w:sz="2" w:space="0" w:color="AFBCC6"/>
              <w:bottom w:val="single" w:sz="2" w:space="0" w:color="AFBCC6"/>
              <w:right w:val="single" w:sz="6" w:space="0" w:color="AFBCC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BC5" w:rsidRPr="003E7BC5" w:rsidRDefault="003E7BC5" w:rsidP="003E7BC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 </w:t>
            </w:r>
          </w:p>
        </w:tc>
      </w:tr>
      <w:tr w:rsidR="003E7BC5" w:rsidRPr="003E7BC5" w:rsidTr="003E7BC5">
        <w:trPr>
          <w:tblCellSpacing w:w="0" w:type="dxa"/>
        </w:trPr>
        <w:tc>
          <w:tcPr>
            <w:tcW w:w="0" w:type="auto"/>
            <w:tcBorders>
              <w:top w:val="single" w:sz="6" w:space="0" w:color="AFBCC6"/>
              <w:left w:val="single" w:sz="2" w:space="0" w:color="AFBCC6"/>
              <w:bottom w:val="single" w:sz="2" w:space="0" w:color="AFBCC6"/>
              <w:right w:val="single" w:sz="6" w:space="0" w:color="AFBCC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BC5" w:rsidRPr="003E7BC5" w:rsidRDefault="003E7BC5" w:rsidP="003E7BC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 </w:t>
            </w:r>
          </w:p>
          <w:p w:rsidR="003E7BC5" w:rsidRPr="003E7BC5" w:rsidRDefault="003E7BC5" w:rsidP="003E7BC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 </w:t>
            </w:r>
          </w:p>
          <w:p w:rsidR="003E7BC5" w:rsidRPr="003E7BC5" w:rsidRDefault="003E7BC5" w:rsidP="003E7BC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FBCC6"/>
              <w:left w:val="single" w:sz="2" w:space="0" w:color="AFBCC6"/>
              <w:bottom w:val="single" w:sz="2" w:space="0" w:color="AFBCC6"/>
              <w:right w:val="single" w:sz="6" w:space="0" w:color="AFBCC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BC5" w:rsidRPr="003E7BC5" w:rsidRDefault="003E7BC5" w:rsidP="003E7BC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proofErr w:type="spellStart"/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Игромания</w:t>
            </w:r>
            <w:proofErr w:type="spellEnd"/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 xml:space="preserve"> – проблема современного общества.</w:t>
            </w:r>
          </w:p>
          <w:p w:rsidR="003E7BC5" w:rsidRPr="003E7BC5" w:rsidRDefault="003E7BC5" w:rsidP="003E7BC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 xml:space="preserve">Расплата за азарт – последствия </w:t>
            </w:r>
            <w:proofErr w:type="spellStart"/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игромании</w:t>
            </w:r>
            <w:proofErr w:type="spellEnd"/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.</w:t>
            </w:r>
          </w:p>
          <w:p w:rsidR="003E7BC5" w:rsidRPr="003E7BC5" w:rsidRDefault="003E7BC5" w:rsidP="003E7BC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 </w:t>
            </w:r>
          </w:p>
          <w:p w:rsidR="003E7BC5" w:rsidRPr="003E7BC5" w:rsidRDefault="003E7BC5" w:rsidP="003E7BC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i/>
                <w:iCs/>
                <w:color w:val="223924"/>
                <w:sz w:val="21"/>
                <w:lang w:eastAsia="ru-RU"/>
              </w:rPr>
              <w:t xml:space="preserve">Психологические аспекты развития </w:t>
            </w:r>
            <w:proofErr w:type="spellStart"/>
            <w:r w:rsidRPr="003E7BC5">
              <w:rPr>
                <w:rFonts w:ascii="Tahoma" w:eastAsia="Times New Roman" w:hAnsi="Tahoma" w:cs="Tahoma"/>
                <w:i/>
                <w:iCs/>
                <w:color w:val="223924"/>
                <w:sz w:val="21"/>
                <w:lang w:eastAsia="ru-RU"/>
              </w:rPr>
              <w:t>игромании</w:t>
            </w:r>
            <w:proofErr w:type="spellEnd"/>
            <w:r w:rsidRPr="003E7BC5">
              <w:rPr>
                <w:rFonts w:ascii="Tahoma" w:eastAsia="Times New Roman" w:hAnsi="Tahoma" w:cs="Tahoma"/>
                <w:i/>
                <w:iCs/>
                <w:color w:val="223924"/>
                <w:sz w:val="21"/>
                <w:lang w:eastAsia="ru-RU"/>
              </w:rPr>
              <w:t>.</w:t>
            </w:r>
          </w:p>
          <w:p w:rsidR="003E7BC5" w:rsidRPr="003E7BC5" w:rsidRDefault="003E7BC5" w:rsidP="003E7BC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i/>
                <w:iCs/>
                <w:color w:val="223924"/>
                <w:sz w:val="21"/>
                <w:lang w:eastAsia="ru-RU"/>
              </w:rPr>
              <w:t>Методы лечения от игровой зависимости</w:t>
            </w:r>
          </w:p>
        </w:tc>
        <w:tc>
          <w:tcPr>
            <w:tcW w:w="0" w:type="auto"/>
            <w:tcBorders>
              <w:top w:val="single" w:sz="6" w:space="0" w:color="AFBCC6"/>
              <w:left w:val="single" w:sz="2" w:space="0" w:color="AFBCC6"/>
              <w:bottom w:val="single" w:sz="2" w:space="0" w:color="AFBCC6"/>
              <w:right w:val="single" w:sz="6" w:space="0" w:color="AFBCC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BC5" w:rsidRPr="003E7BC5" w:rsidRDefault="003E7BC5" w:rsidP="003E7BC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 </w:t>
            </w:r>
          </w:p>
        </w:tc>
      </w:tr>
      <w:tr w:rsidR="003E7BC5" w:rsidRPr="003E7BC5" w:rsidTr="003E7BC5">
        <w:trPr>
          <w:tblCellSpacing w:w="0" w:type="dxa"/>
        </w:trPr>
        <w:tc>
          <w:tcPr>
            <w:tcW w:w="0" w:type="auto"/>
            <w:tcBorders>
              <w:top w:val="single" w:sz="6" w:space="0" w:color="AFBCC6"/>
              <w:left w:val="single" w:sz="2" w:space="0" w:color="AFBCC6"/>
              <w:bottom w:val="single" w:sz="2" w:space="0" w:color="AFBCC6"/>
              <w:right w:val="single" w:sz="6" w:space="0" w:color="AFBCC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BC5" w:rsidRPr="003E7BC5" w:rsidRDefault="003E7BC5" w:rsidP="003E7BC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lastRenderedPageBreak/>
              <w:t> </w:t>
            </w:r>
          </w:p>
          <w:p w:rsidR="003E7BC5" w:rsidRPr="003E7BC5" w:rsidRDefault="003E7BC5" w:rsidP="003E7BC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 </w:t>
            </w:r>
          </w:p>
          <w:p w:rsidR="003E7BC5" w:rsidRPr="003E7BC5" w:rsidRDefault="003E7BC5" w:rsidP="003E7BC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FBCC6"/>
              <w:left w:val="single" w:sz="2" w:space="0" w:color="AFBCC6"/>
              <w:bottom w:val="single" w:sz="2" w:space="0" w:color="AFBCC6"/>
              <w:right w:val="single" w:sz="6" w:space="0" w:color="AFBCC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BC5" w:rsidRPr="003E7BC5" w:rsidRDefault="003E7BC5" w:rsidP="003E7BC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Алкоголизм – актуальность проблемы на сегодняшний день. Действие алкоголизма на организм человека.</w:t>
            </w:r>
          </w:p>
          <w:p w:rsidR="003E7BC5" w:rsidRPr="003E7BC5" w:rsidRDefault="003E7BC5" w:rsidP="003E7BC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Динамика развития алкоголизма.</w:t>
            </w:r>
          </w:p>
          <w:p w:rsidR="003E7BC5" w:rsidRPr="003E7BC5" w:rsidRDefault="003E7BC5" w:rsidP="003E7BC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 </w:t>
            </w:r>
          </w:p>
          <w:p w:rsidR="003E7BC5" w:rsidRPr="003E7BC5" w:rsidRDefault="003E7BC5" w:rsidP="003E7BC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i/>
                <w:iCs/>
                <w:color w:val="223924"/>
                <w:sz w:val="21"/>
                <w:lang w:eastAsia="ru-RU"/>
              </w:rPr>
              <w:t>Основные аспекты лечения алкоголизма.</w:t>
            </w:r>
          </w:p>
        </w:tc>
        <w:tc>
          <w:tcPr>
            <w:tcW w:w="0" w:type="auto"/>
            <w:tcBorders>
              <w:top w:val="single" w:sz="6" w:space="0" w:color="AFBCC6"/>
              <w:left w:val="single" w:sz="2" w:space="0" w:color="AFBCC6"/>
              <w:bottom w:val="single" w:sz="2" w:space="0" w:color="AFBCC6"/>
              <w:right w:val="single" w:sz="6" w:space="0" w:color="AFBCC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BC5" w:rsidRPr="003E7BC5" w:rsidRDefault="003E7BC5" w:rsidP="003E7BC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 </w:t>
            </w:r>
          </w:p>
        </w:tc>
      </w:tr>
      <w:tr w:rsidR="003E7BC5" w:rsidRPr="003E7BC5" w:rsidTr="003E7BC5">
        <w:trPr>
          <w:tblCellSpacing w:w="0" w:type="dxa"/>
        </w:trPr>
        <w:tc>
          <w:tcPr>
            <w:tcW w:w="0" w:type="auto"/>
            <w:tcBorders>
              <w:top w:val="single" w:sz="6" w:space="0" w:color="AFBCC6"/>
              <w:left w:val="single" w:sz="2" w:space="0" w:color="AFBCC6"/>
              <w:bottom w:val="single" w:sz="2" w:space="0" w:color="AFBCC6"/>
              <w:right w:val="single" w:sz="6" w:space="0" w:color="AFBCC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BC5" w:rsidRPr="003E7BC5" w:rsidRDefault="003E7BC5" w:rsidP="003E7BC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 </w:t>
            </w:r>
          </w:p>
          <w:p w:rsidR="003E7BC5" w:rsidRPr="003E7BC5" w:rsidRDefault="003E7BC5" w:rsidP="003E7BC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 </w:t>
            </w:r>
          </w:p>
          <w:p w:rsidR="003E7BC5" w:rsidRPr="003E7BC5" w:rsidRDefault="003E7BC5" w:rsidP="003E7BC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FBCC6"/>
              <w:left w:val="single" w:sz="2" w:space="0" w:color="AFBCC6"/>
              <w:bottom w:val="single" w:sz="2" w:space="0" w:color="AFBCC6"/>
              <w:right w:val="single" w:sz="6" w:space="0" w:color="AFBCC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BC5" w:rsidRPr="003E7BC5" w:rsidRDefault="003E7BC5" w:rsidP="003E7BC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Актуальность проблемы наркомании на сегодняшний день. Кто и почему становится наркоманом.</w:t>
            </w:r>
          </w:p>
          <w:p w:rsidR="003E7BC5" w:rsidRPr="003E7BC5" w:rsidRDefault="003E7BC5" w:rsidP="003E7BC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i/>
                <w:iCs/>
                <w:color w:val="223924"/>
                <w:sz w:val="21"/>
                <w:lang w:eastAsia="ru-RU"/>
              </w:rPr>
              <w:t xml:space="preserve">Лечение наркомании. </w:t>
            </w:r>
            <w:proofErr w:type="spellStart"/>
            <w:r w:rsidRPr="003E7BC5">
              <w:rPr>
                <w:rFonts w:ascii="Tahoma" w:eastAsia="Times New Roman" w:hAnsi="Tahoma" w:cs="Tahoma"/>
                <w:i/>
                <w:iCs/>
                <w:color w:val="223924"/>
                <w:sz w:val="21"/>
                <w:lang w:eastAsia="ru-RU"/>
              </w:rPr>
              <w:t>Психопрофилактика</w:t>
            </w:r>
            <w:proofErr w:type="spellEnd"/>
            <w:r w:rsidRPr="003E7BC5">
              <w:rPr>
                <w:rFonts w:ascii="Tahoma" w:eastAsia="Times New Roman" w:hAnsi="Tahoma" w:cs="Tahoma"/>
                <w:i/>
                <w:iCs/>
                <w:color w:val="223924"/>
                <w:sz w:val="21"/>
                <w:lang w:eastAsia="ru-RU"/>
              </w:rPr>
              <w:t xml:space="preserve"> наркотической зависимости.</w:t>
            </w:r>
          </w:p>
        </w:tc>
        <w:tc>
          <w:tcPr>
            <w:tcW w:w="0" w:type="auto"/>
            <w:tcBorders>
              <w:top w:val="single" w:sz="6" w:space="0" w:color="AFBCC6"/>
              <w:left w:val="single" w:sz="2" w:space="0" w:color="AFBCC6"/>
              <w:bottom w:val="single" w:sz="2" w:space="0" w:color="AFBCC6"/>
              <w:right w:val="single" w:sz="6" w:space="0" w:color="AFBCC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BC5" w:rsidRPr="003E7BC5" w:rsidRDefault="003E7BC5" w:rsidP="003E7BC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</w:pPr>
            <w:r w:rsidRPr="003E7BC5">
              <w:rPr>
                <w:rFonts w:ascii="Tahoma" w:eastAsia="Times New Roman" w:hAnsi="Tahoma" w:cs="Tahoma"/>
                <w:color w:val="223924"/>
                <w:sz w:val="21"/>
                <w:szCs w:val="21"/>
                <w:lang w:eastAsia="ru-RU"/>
              </w:rPr>
              <w:t> </w:t>
            </w:r>
          </w:p>
        </w:tc>
      </w:tr>
    </w:tbl>
    <w:p w:rsidR="00626E8B" w:rsidRDefault="00626E8B"/>
    <w:sectPr w:rsidR="00626E8B" w:rsidSect="0062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E7BC5"/>
    <w:rsid w:val="00046D10"/>
    <w:rsid w:val="003E7BC5"/>
    <w:rsid w:val="00626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8B"/>
  </w:style>
  <w:style w:type="paragraph" w:styleId="3">
    <w:name w:val="heading 3"/>
    <w:basedOn w:val="a"/>
    <w:link w:val="30"/>
    <w:uiPriority w:val="9"/>
    <w:qFormat/>
    <w:rsid w:val="003E7B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7B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E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BC5"/>
    <w:rPr>
      <w:b/>
      <w:bCs/>
    </w:rPr>
  </w:style>
  <w:style w:type="character" w:styleId="a5">
    <w:name w:val="Emphasis"/>
    <w:basedOn w:val="a0"/>
    <w:uiPriority w:val="20"/>
    <w:qFormat/>
    <w:rsid w:val="003E7B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8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GlavVrach</dc:creator>
  <cp:lastModifiedBy>GlavVrach</cp:lastModifiedBy>
  <cp:revision>1</cp:revision>
  <dcterms:created xsi:type="dcterms:W3CDTF">2016-06-07T19:47:00Z</dcterms:created>
  <dcterms:modified xsi:type="dcterms:W3CDTF">2016-06-07T19:48:00Z</dcterms:modified>
</cp:coreProperties>
</file>