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7CAAC" w:themeColor="accent2" w:themeTint="66"/>
  <w:body>
    <w:p w:rsidR="00196F0F" w:rsidRPr="008524C7" w:rsidRDefault="00196F0F" w:rsidP="00196F0F">
      <w:pPr>
        <w:jc w:val="center"/>
        <w:rPr>
          <w:rFonts w:ascii="Cambria Math" w:hAnsi="Cambria Math"/>
          <w:bCs/>
          <w:color w:val="833C0B" w:themeColor="accent2" w:themeShade="80"/>
          <w:sz w:val="28"/>
          <w:szCs w:val="28"/>
        </w:rPr>
      </w:pPr>
      <w:r w:rsidRPr="008524C7">
        <w:rPr>
          <w:rFonts w:ascii="Cambria Math" w:hAnsi="Cambria Math"/>
          <w:bCs/>
          <w:color w:val="833C0B" w:themeColor="accent2" w:themeShade="80"/>
          <w:sz w:val="28"/>
          <w:szCs w:val="28"/>
        </w:rPr>
        <w:t>методические рекомендации для пациентов</w:t>
      </w:r>
    </w:p>
    <w:p w:rsidR="00196F0F" w:rsidRPr="00F77D79" w:rsidRDefault="00F13000" w:rsidP="00196F0F">
      <w:pPr>
        <w:jc w:val="center"/>
        <w:rPr>
          <w:rFonts w:ascii="Cambria Math" w:hAnsi="Cambria Math"/>
          <w:sz w:val="48"/>
          <w:szCs w:val="48"/>
        </w:rPr>
      </w:pPr>
      <w:r>
        <w:rPr>
          <w:rFonts w:ascii="Cambria Math" w:hAnsi="Cambria Math"/>
          <w:b/>
          <w:bCs/>
          <w:color w:val="833C0B" w:themeColor="accent2" w:themeShade="80"/>
          <w:sz w:val="48"/>
          <w:szCs w:val="48"/>
        </w:rPr>
        <w:t>14</w:t>
      </w:r>
      <w:r w:rsidR="00196F0F" w:rsidRPr="00F77D79">
        <w:rPr>
          <w:rFonts w:ascii="Cambria Math" w:hAnsi="Cambria Math"/>
          <w:b/>
          <w:bCs/>
          <w:color w:val="833C0B" w:themeColor="accent2" w:themeShade="80"/>
          <w:sz w:val="48"/>
          <w:szCs w:val="48"/>
        </w:rPr>
        <w:t xml:space="preserve"> ПРАВИЛ ПРОФИЛАКТИКИ ГЛАУКОМЫ</w:t>
      </w:r>
    </w:p>
    <w:p w:rsidR="00196F0F" w:rsidRDefault="00196F0F" w:rsidP="00396295">
      <w:pPr>
        <w:jc w:val="center"/>
      </w:pPr>
      <w:r w:rsidRPr="00196F0F">
        <w:rPr>
          <w:noProof/>
          <w:lang w:eastAsia="ru-RU"/>
        </w:rPr>
        <w:drawing>
          <wp:inline distT="0" distB="0" distL="0" distR="0" wp14:anchorId="25A7FF1B" wp14:editId="38F276AA">
            <wp:extent cx="4108888" cy="3667125"/>
            <wp:effectExtent l="0" t="0" r="6350" b="0"/>
            <wp:docPr id="17" name="Рисунок 17" descr="C:\Users\o.p.vlasova\Deskto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vlasova\Desktop\images (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27036" cy="3683322"/>
                    </a:xfrm>
                    <a:prstGeom prst="rect">
                      <a:avLst/>
                    </a:prstGeom>
                    <a:noFill/>
                    <a:ln>
                      <a:noFill/>
                    </a:ln>
                  </pic:spPr>
                </pic:pic>
              </a:graphicData>
            </a:graphic>
          </wp:inline>
        </w:drawing>
      </w:r>
    </w:p>
    <w:p w:rsidR="00196F0F" w:rsidRDefault="00196F0F" w:rsidP="00196F0F"/>
    <w:p w:rsidR="00196F0F" w:rsidRPr="00F77D79" w:rsidRDefault="00196F0F" w:rsidP="00196F0F">
      <w:pPr>
        <w:jc w:val="center"/>
        <w:rPr>
          <w:rFonts w:ascii="Cambria Math" w:hAnsi="Cambria Math"/>
          <w:color w:val="833C0B" w:themeColor="accent2" w:themeShade="80"/>
        </w:rPr>
      </w:pPr>
      <w:r w:rsidRPr="00F77D79">
        <w:rPr>
          <w:rFonts w:ascii="Cambria Math" w:hAnsi="Cambria Math"/>
          <w:color w:val="833C0B" w:themeColor="accent2" w:themeShade="80"/>
        </w:rPr>
        <w:t>ГБУЗ «Сахалинский областной центр медицинской профилактики»</w:t>
      </w:r>
    </w:p>
    <w:p w:rsidR="00196F0F" w:rsidRPr="00F77D79" w:rsidRDefault="00196F0F" w:rsidP="00196F0F">
      <w:pPr>
        <w:jc w:val="center"/>
        <w:rPr>
          <w:rFonts w:ascii="Cambria Math" w:hAnsi="Cambria Math"/>
          <w:color w:val="833C0B" w:themeColor="accent2" w:themeShade="80"/>
        </w:rPr>
      </w:pPr>
      <w:r w:rsidRPr="00F77D79">
        <w:rPr>
          <w:rFonts w:ascii="Cambria Math" w:hAnsi="Cambria Math"/>
          <w:color w:val="833C0B" w:themeColor="accent2" w:themeShade="80"/>
        </w:rPr>
        <w:t>2020 год</w:t>
      </w:r>
    </w:p>
    <w:p w:rsidR="00847863" w:rsidRPr="00FA593A" w:rsidRDefault="00847863" w:rsidP="00F77D79">
      <w:pPr>
        <w:jc w:val="center"/>
        <w:rPr>
          <w:rFonts w:ascii="Cambria Math" w:hAnsi="Cambria Math"/>
          <w:b/>
          <w:i/>
          <w:color w:val="582808"/>
        </w:rPr>
      </w:pPr>
      <w:r w:rsidRPr="00FA593A">
        <w:rPr>
          <w:rFonts w:ascii="Cambria Math" w:hAnsi="Cambria Math"/>
          <w:b/>
          <w:i/>
          <w:color w:val="582808"/>
        </w:rPr>
        <w:lastRenderedPageBreak/>
        <w:t xml:space="preserve">Главная опасность глаукомы заключается в поражении зрительного нерва и его атрофии, что существенно влияет на зрение и может привести к полной слепоте уже в раннем возрасте. </w:t>
      </w:r>
    </w:p>
    <w:p w:rsidR="00847863" w:rsidRPr="00F77D79" w:rsidRDefault="00847863" w:rsidP="00847863">
      <w:pPr>
        <w:rPr>
          <w:rFonts w:ascii="Cambria Math" w:hAnsi="Cambria Math"/>
          <w:color w:val="833C0B" w:themeColor="accent2" w:themeShade="80"/>
          <w:sz w:val="32"/>
          <w:szCs w:val="32"/>
        </w:rPr>
      </w:pPr>
      <w:r w:rsidRPr="00F77D79">
        <w:rPr>
          <w:rFonts w:ascii="Cambria Math" w:hAnsi="Cambria Math"/>
          <w:b/>
          <w:bCs/>
          <w:color w:val="833C0B" w:themeColor="accent2" w:themeShade="80"/>
          <w:sz w:val="32"/>
          <w:szCs w:val="32"/>
        </w:rPr>
        <w:t>Как развивается заболевание</w:t>
      </w:r>
    </w:p>
    <w:p w:rsidR="00F77D79" w:rsidRPr="00F77D79" w:rsidRDefault="00847863" w:rsidP="00E32AD2">
      <w:pPr>
        <w:jc w:val="both"/>
        <w:rPr>
          <w:rFonts w:ascii="Cambria Math" w:hAnsi="Cambria Math"/>
        </w:rPr>
      </w:pPr>
      <w:r w:rsidRPr="00F77D79">
        <w:rPr>
          <w:rFonts w:ascii="Cambria Math" w:hAnsi="Cambria Math"/>
        </w:rPr>
        <w:t xml:space="preserve">В здоровом глазу постоянно образуется водянистая влага, которая служит для </w:t>
      </w:r>
      <w:proofErr w:type="spellStart"/>
      <w:r w:rsidRPr="00F77D79">
        <w:rPr>
          <w:rFonts w:ascii="Cambria Math" w:hAnsi="Cambria Math"/>
        </w:rPr>
        <w:t>омывания</w:t>
      </w:r>
      <w:proofErr w:type="spellEnd"/>
      <w:r w:rsidRPr="00F77D79">
        <w:rPr>
          <w:rFonts w:ascii="Cambria Math" w:hAnsi="Cambria Math"/>
        </w:rPr>
        <w:t xml:space="preserve"> структур глазного яблока. Так происходит увлажнение и питание роговицы, хрусталика и других элементов. Постоянное образование и смена этой жидкости позволяет обеспечить увлажнение глаза.</w:t>
      </w:r>
    </w:p>
    <w:p w:rsidR="00847863" w:rsidRDefault="00847863" w:rsidP="00847863">
      <w:r>
        <w:rPr>
          <w:noProof/>
          <w:lang w:eastAsia="ru-RU"/>
        </w:rPr>
        <w:drawing>
          <wp:inline distT="0" distB="0" distL="0" distR="0" wp14:anchorId="48BF3904" wp14:editId="6AFB1F73">
            <wp:extent cx="3860268" cy="1497724"/>
            <wp:effectExtent l="0" t="0" r="698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86000"/>
                              </a14:imgEffect>
                              <a14:imgEffect>
                                <a14:colorTemperature colorTemp="11200"/>
                              </a14:imgEffect>
                              <a14:imgEffect>
                                <a14:saturation sat="400000"/>
                              </a14:imgEffect>
                              <a14:imgEffect>
                                <a14:brightnessContrast bright="-7000" contrast="18000"/>
                              </a14:imgEffect>
                            </a14:imgLayer>
                          </a14:imgProps>
                        </a:ext>
                        <a:ext uri="{28A0092B-C50C-407E-A947-70E740481C1C}">
                          <a14:useLocalDpi xmlns:a14="http://schemas.microsoft.com/office/drawing/2010/main" val="0"/>
                        </a:ext>
                      </a:extLst>
                    </a:blip>
                    <a:srcRect/>
                    <a:stretch>
                      <a:fillRect/>
                    </a:stretch>
                  </pic:blipFill>
                  <pic:spPr bwMode="auto">
                    <a:xfrm>
                      <a:off x="0" y="0"/>
                      <a:ext cx="3883883" cy="1506886"/>
                    </a:xfrm>
                    <a:prstGeom prst="rect">
                      <a:avLst/>
                    </a:prstGeom>
                    <a:pattFill prst="diagBrick">
                      <a:fgClr>
                        <a:schemeClr val="accent2">
                          <a:lumMod val="20000"/>
                          <a:lumOff val="80000"/>
                        </a:schemeClr>
                      </a:fgClr>
                      <a:bgClr>
                        <a:schemeClr val="accent2">
                          <a:lumMod val="20000"/>
                          <a:lumOff val="80000"/>
                        </a:schemeClr>
                      </a:bgClr>
                    </a:pattFill>
                  </pic:spPr>
                </pic:pic>
              </a:graphicData>
            </a:graphic>
          </wp:inline>
        </w:drawing>
      </w:r>
    </w:p>
    <w:p w:rsidR="009E45E1" w:rsidRPr="00F77D79" w:rsidRDefault="009E45E1" w:rsidP="00E32AD2">
      <w:pPr>
        <w:jc w:val="both"/>
        <w:rPr>
          <w:rFonts w:ascii="Cambria Math" w:hAnsi="Cambria Math"/>
        </w:rPr>
      </w:pPr>
      <w:r w:rsidRPr="00F77D79">
        <w:rPr>
          <w:rFonts w:ascii="Cambria Math" w:hAnsi="Cambria Math"/>
        </w:rPr>
        <w:t>При глаукоме образуется слишком много внутриглазной жидкости, которая не успевает выводиться. В результате накопления влаги повышается внутриглазное давление. В таком состоянии усиливается воздействие на структуры глаза, но больше всего страдает зрительный нерв.</w:t>
      </w:r>
    </w:p>
    <w:p w:rsidR="009E45E1" w:rsidRPr="00F77D79" w:rsidRDefault="009E45E1" w:rsidP="00E32AD2">
      <w:pPr>
        <w:jc w:val="both"/>
        <w:rPr>
          <w:rFonts w:ascii="Cambria Math" w:hAnsi="Cambria Math"/>
        </w:rPr>
      </w:pPr>
      <w:r w:rsidRPr="00F77D79">
        <w:rPr>
          <w:rFonts w:ascii="Cambria Math" w:hAnsi="Cambria Math"/>
        </w:rPr>
        <w:t>В большинстве случаев развитие глаукомы обусловлено насле</w:t>
      </w:r>
      <w:r w:rsidR="00E32AD2" w:rsidRPr="00F77D79">
        <w:rPr>
          <w:rFonts w:ascii="Cambria Math" w:hAnsi="Cambria Math"/>
        </w:rPr>
        <w:t xml:space="preserve">дственной предрасположенностью, но </w:t>
      </w:r>
      <w:r w:rsidRPr="00F77D79">
        <w:rPr>
          <w:rFonts w:ascii="Cambria Math" w:hAnsi="Cambria Math"/>
        </w:rPr>
        <w:t xml:space="preserve">ее развитие и прогрессирование </w:t>
      </w:r>
      <w:r w:rsidR="00E32AD2" w:rsidRPr="00F77D79">
        <w:rPr>
          <w:rFonts w:ascii="Cambria Math" w:hAnsi="Cambria Math"/>
        </w:rPr>
        <w:t xml:space="preserve">также </w:t>
      </w:r>
      <w:r w:rsidRPr="00F77D79">
        <w:rPr>
          <w:rFonts w:ascii="Cambria Math" w:hAnsi="Cambria Math"/>
        </w:rPr>
        <w:t xml:space="preserve">зависит </w:t>
      </w:r>
      <w:r w:rsidR="00E32AD2" w:rsidRPr="00F77D79">
        <w:rPr>
          <w:rFonts w:ascii="Cambria Math" w:hAnsi="Cambria Math"/>
        </w:rPr>
        <w:t xml:space="preserve">и </w:t>
      </w:r>
      <w:r w:rsidRPr="00F77D79">
        <w:rPr>
          <w:rFonts w:ascii="Cambria Math" w:hAnsi="Cambria Math"/>
        </w:rPr>
        <w:t>от воздействия внешних факторов. Поэтому профилактика глаукомы играет важную роль.</w:t>
      </w:r>
    </w:p>
    <w:p w:rsidR="009E45E1" w:rsidRPr="00F77D79" w:rsidRDefault="009E45E1" w:rsidP="00E32AD2">
      <w:pPr>
        <w:jc w:val="both"/>
        <w:rPr>
          <w:rFonts w:ascii="Cambria Math" w:hAnsi="Cambria Math"/>
        </w:rPr>
      </w:pPr>
      <w:r w:rsidRPr="00F77D79">
        <w:rPr>
          <w:rFonts w:ascii="Cambria Math" w:hAnsi="Cambria Math"/>
        </w:rPr>
        <w:t>Человек не может изменить анатомические особенности строения глазного яблока, котор</w:t>
      </w:r>
      <w:bookmarkStart w:id="0" w:name="_GoBack"/>
      <w:bookmarkEnd w:id="0"/>
      <w:r w:rsidRPr="00F77D79">
        <w:rPr>
          <w:rFonts w:ascii="Cambria Math" w:hAnsi="Cambria Math"/>
        </w:rPr>
        <w:t xml:space="preserve">ые предрасполагают к </w:t>
      </w:r>
      <w:r w:rsidRPr="00F77D79">
        <w:rPr>
          <w:rFonts w:ascii="Cambria Math" w:hAnsi="Cambria Math"/>
        </w:rPr>
        <w:lastRenderedPageBreak/>
        <w:t>развитию глаукомы, но всегда можно свести к минимуму воздействие опасных факторов.</w:t>
      </w:r>
    </w:p>
    <w:p w:rsidR="009E45E1" w:rsidRPr="00396295" w:rsidRDefault="009E45E1" w:rsidP="00E32AD2">
      <w:pPr>
        <w:jc w:val="both"/>
        <w:rPr>
          <w:rFonts w:ascii="Cambria Math" w:hAnsi="Cambria Math"/>
          <w:color w:val="833C0B" w:themeColor="accent2" w:themeShade="80"/>
          <w:sz w:val="32"/>
          <w:szCs w:val="32"/>
        </w:rPr>
      </w:pPr>
      <w:r w:rsidRPr="00396295">
        <w:rPr>
          <w:rFonts w:ascii="Cambria Math" w:hAnsi="Cambria Math"/>
          <w:b/>
          <w:bCs/>
          <w:color w:val="833C0B" w:themeColor="accent2" w:themeShade="80"/>
          <w:sz w:val="32"/>
          <w:szCs w:val="32"/>
        </w:rPr>
        <w:t>Кому следует сохранять бдительность</w:t>
      </w:r>
    </w:p>
    <w:p w:rsidR="009E45E1" w:rsidRPr="00F77D79" w:rsidRDefault="009E45E1" w:rsidP="00E32AD2">
      <w:pPr>
        <w:jc w:val="both"/>
        <w:rPr>
          <w:rFonts w:ascii="Cambria Math" w:hAnsi="Cambria Math"/>
        </w:rPr>
      </w:pPr>
      <w:r w:rsidRPr="00F77D79">
        <w:rPr>
          <w:rFonts w:ascii="Cambria Math" w:hAnsi="Cambria Math"/>
        </w:rPr>
        <w:t>Люди нередко путают глаукому с катарактой, считая, что повышение внутриглазного давления – проблема людей пожилого возраста. Несомненно, взрослых пациентов больше, однако состояния, при которых повышается внутриглазное давление, могут быть врожденными или рано приобретенными.</w:t>
      </w:r>
    </w:p>
    <w:p w:rsidR="009E45E1" w:rsidRPr="00F77D79" w:rsidRDefault="009E45E1" w:rsidP="009E45E1">
      <w:pPr>
        <w:rPr>
          <w:rFonts w:ascii="Cambria Math" w:hAnsi="Cambria Math"/>
        </w:rPr>
      </w:pPr>
      <w:r w:rsidRPr="00F77D79">
        <w:rPr>
          <w:rFonts w:ascii="Cambria Math" w:hAnsi="Cambria Math"/>
        </w:rPr>
        <w:t>В группе риска:</w:t>
      </w:r>
    </w:p>
    <w:p w:rsidR="009E45E1" w:rsidRPr="00F77D79" w:rsidRDefault="009E45E1" w:rsidP="009E45E1">
      <w:pPr>
        <w:numPr>
          <w:ilvl w:val="0"/>
          <w:numId w:val="1"/>
        </w:numPr>
        <w:rPr>
          <w:rFonts w:ascii="Cambria Math" w:hAnsi="Cambria Math"/>
        </w:rPr>
      </w:pPr>
      <w:r w:rsidRPr="00F77D79">
        <w:rPr>
          <w:rFonts w:ascii="Cambria Math" w:hAnsi="Cambria Math"/>
        </w:rPr>
        <w:t>родственники больных глаукомой;</w:t>
      </w:r>
    </w:p>
    <w:p w:rsidR="009E45E1" w:rsidRPr="00F77D79" w:rsidRDefault="009E45E1" w:rsidP="009E45E1">
      <w:pPr>
        <w:numPr>
          <w:ilvl w:val="0"/>
          <w:numId w:val="1"/>
        </w:numPr>
        <w:rPr>
          <w:rFonts w:ascii="Cambria Math" w:hAnsi="Cambria Math"/>
        </w:rPr>
      </w:pPr>
      <w:r w:rsidRPr="00F77D79">
        <w:rPr>
          <w:rFonts w:ascii="Cambria Math" w:hAnsi="Cambria Math"/>
        </w:rPr>
        <w:t>пожилые люди;</w:t>
      </w:r>
    </w:p>
    <w:p w:rsidR="009E45E1" w:rsidRPr="00F77D79" w:rsidRDefault="009E45E1" w:rsidP="009E45E1">
      <w:pPr>
        <w:numPr>
          <w:ilvl w:val="0"/>
          <w:numId w:val="1"/>
        </w:numPr>
        <w:rPr>
          <w:rFonts w:ascii="Cambria Math" w:hAnsi="Cambria Math"/>
        </w:rPr>
      </w:pPr>
      <w:r w:rsidRPr="00F77D79">
        <w:rPr>
          <w:rFonts w:ascii="Cambria Math" w:hAnsi="Cambria Math"/>
        </w:rPr>
        <w:t>больные сахарным диабетом;</w:t>
      </w:r>
    </w:p>
    <w:p w:rsidR="009E45E1" w:rsidRPr="00F77D79" w:rsidRDefault="009E45E1" w:rsidP="009E45E1">
      <w:pPr>
        <w:numPr>
          <w:ilvl w:val="0"/>
          <w:numId w:val="1"/>
        </w:numPr>
        <w:rPr>
          <w:rFonts w:ascii="Cambria Math" w:hAnsi="Cambria Math"/>
        </w:rPr>
      </w:pPr>
      <w:r w:rsidRPr="00F77D79">
        <w:rPr>
          <w:rFonts w:ascii="Cambria Math" w:hAnsi="Cambria Math"/>
        </w:rPr>
        <w:t>пациенты с выраженной дальнозоркостью, катарактой;</w:t>
      </w:r>
    </w:p>
    <w:p w:rsidR="009E45E1" w:rsidRPr="00F77D79" w:rsidRDefault="009E45E1" w:rsidP="009E45E1">
      <w:pPr>
        <w:numPr>
          <w:ilvl w:val="0"/>
          <w:numId w:val="1"/>
        </w:numPr>
        <w:rPr>
          <w:rFonts w:ascii="Cambria Math" w:hAnsi="Cambria Math"/>
        </w:rPr>
      </w:pPr>
      <w:r w:rsidRPr="00F77D79">
        <w:rPr>
          <w:rFonts w:ascii="Cambria Math" w:hAnsi="Cambria Math"/>
        </w:rPr>
        <w:t>люди с вредными привычками;</w:t>
      </w:r>
    </w:p>
    <w:p w:rsidR="009E45E1" w:rsidRPr="00F77D79" w:rsidRDefault="009E45E1" w:rsidP="009E45E1">
      <w:pPr>
        <w:numPr>
          <w:ilvl w:val="0"/>
          <w:numId w:val="1"/>
        </w:numPr>
        <w:rPr>
          <w:rFonts w:ascii="Cambria Math" w:hAnsi="Cambria Math"/>
        </w:rPr>
      </w:pPr>
      <w:r w:rsidRPr="00F77D79">
        <w:rPr>
          <w:rFonts w:ascii="Cambria Math" w:hAnsi="Cambria Math"/>
        </w:rPr>
        <w:t>злоупотребляющие препаратами для расширения зрачка;</w:t>
      </w:r>
    </w:p>
    <w:p w:rsidR="009E45E1" w:rsidRPr="00F77D79" w:rsidRDefault="009E45E1" w:rsidP="009E45E1">
      <w:pPr>
        <w:numPr>
          <w:ilvl w:val="0"/>
          <w:numId w:val="1"/>
        </w:numPr>
        <w:rPr>
          <w:rFonts w:ascii="Cambria Math" w:hAnsi="Cambria Math"/>
        </w:rPr>
      </w:pPr>
      <w:r w:rsidRPr="00F77D79">
        <w:rPr>
          <w:rFonts w:ascii="Cambria Math" w:hAnsi="Cambria Math"/>
        </w:rPr>
        <w:t>работники ночных смен.</w:t>
      </w:r>
    </w:p>
    <w:p w:rsidR="009E45E1" w:rsidRPr="00F77D79" w:rsidRDefault="009E45E1" w:rsidP="00F77D79">
      <w:pPr>
        <w:jc w:val="both"/>
        <w:rPr>
          <w:rFonts w:ascii="Cambria Math" w:hAnsi="Cambria Math"/>
        </w:rPr>
      </w:pPr>
      <w:r w:rsidRPr="00F77D79">
        <w:rPr>
          <w:rFonts w:ascii="Cambria Math" w:hAnsi="Cambria Math"/>
        </w:rPr>
        <w:t>Нередко человек замечает проблему только при переходе болезни в запущенную стадию. На этом этапе даже грамотное лечение может оказаться неэффективным. Людам старше 40 лет нужно внимательнее относиться к своему здоровью, обращать внимание на симптомы.</w:t>
      </w:r>
    </w:p>
    <w:p w:rsidR="009E45E1" w:rsidRPr="00F77D79" w:rsidRDefault="009E45E1" w:rsidP="00F77D79">
      <w:pPr>
        <w:jc w:val="both"/>
        <w:rPr>
          <w:rFonts w:ascii="Cambria Math" w:hAnsi="Cambria Math"/>
        </w:rPr>
      </w:pPr>
      <w:r w:rsidRPr="00F77D79">
        <w:rPr>
          <w:rFonts w:ascii="Cambria Math" w:hAnsi="Cambria Math"/>
        </w:rPr>
        <w:t>На проблему может указывать зрительный дискомфорт, быстрая утомляемость глаз, неприятные ощущения (чувство распирания по утрам, боли в области бровей, затуманивание, радужные круги при взгляде на источники света).</w:t>
      </w:r>
    </w:p>
    <w:p w:rsidR="00E32AD2" w:rsidRPr="009E45E1" w:rsidRDefault="00E32AD2" w:rsidP="00396295">
      <w:pPr>
        <w:ind w:right="197"/>
      </w:pPr>
      <w:r>
        <w:rPr>
          <w:noProof/>
          <w:lang w:eastAsia="ru-RU"/>
        </w:rPr>
        <w:lastRenderedPageBreak/>
        <w:drawing>
          <wp:inline distT="0" distB="0" distL="0" distR="0" wp14:anchorId="3EF2662E" wp14:editId="7446BFA9">
            <wp:extent cx="3892550" cy="198645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8610" cy="1999754"/>
                    </a:xfrm>
                    <a:prstGeom prst="rect">
                      <a:avLst/>
                    </a:prstGeom>
                    <a:noFill/>
                  </pic:spPr>
                </pic:pic>
              </a:graphicData>
            </a:graphic>
          </wp:inline>
        </w:drawing>
      </w:r>
    </w:p>
    <w:p w:rsidR="009E45E1" w:rsidRPr="00F77D79" w:rsidRDefault="009E45E1" w:rsidP="00F77D79">
      <w:pPr>
        <w:jc w:val="both"/>
        <w:rPr>
          <w:rFonts w:ascii="Cambria Math" w:hAnsi="Cambria Math"/>
        </w:rPr>
      </w:pPr>
      <w:r w:rsidRPr="00F77D79">
        <w:rPr>
          <w:rFonts w:ascii="Cambria Math" w:hAnsi="Cambria Math"/>
        </w:rPr>
        <w:t>Если у одного члена семьи выявили глаукому, другие должны пройти обследование вне зависимости от возраста и наличия симптомов.</w:t>
      </w:r>
    </w:p>
    <w:p w:rsidR="00E32AD2" w:rsidRPr="00C40FCF" w:rsidRDefault="00E32AD2" w:rsidP="00E32AD2">
      <w:pPr>
        <w:rPr>
          <w:rFonts w:ascii="Cambria Math" w:hAnsi="Cambria Math"/>
          <w:color w:val="833C0B" w:themeColor="accent2" w:themeShade="80"/>
          <w:sz w:val="28"/>
          <w:szCs w:val="28"/>
        </w:rPr>
      </w:pPr>
      <w:r w:rsidRPr="00C40FCF">
        <w:rPr>
          <w:rFonts w:ascii="Cambria Math" w:hAnsi="Cambria Math"/>
          <w:b/>
          <w:bCs/>
          <w:color w:val="833C0B" w:themeColor="accent2" w:themeShade="80"/>
          <w:sz w:val="28"/>
          <w:szCs w:val="28"/>
        </w:rPr>
        <w:t>Как предотвратить глаукому</w:t>
      </w:r>
    </w:p>
    <w:p w:rsidR="00E32AD2" w:rsidRPr="00F77D79" w:rsidRDefault="00E32AD2" w:rsidP="00D24E6B">
      <w:pPr>
        <w:numPr>
          <w:ilvl w:val="0"/>
          <w:numId w:val="2"/>
        </w:numPr>
        <w:tabs>
          <w:tab w:val="num" w:pos="568"/>
        </w:tabs>
        <w:ind w:left="426" w:hanging="426"/>
        <w:rPr>
          <w:rFonts w:ascii="Cambria Math" w:hAnsi="Cambria Math"/>
        </w:rPr>
      </w:pPr>
      <w:r w:rsidRPr="00F77D79">
        <w:rPr>
          <w:rFonts w:ascii="Cambria Math" w:hAnsi="Cambria Math"/>
        </w:rPr>
        <w:t>Нельзя перенапрягаться. Ограничению подлежат как физические, так и психоэмоциональные нагрузки.</w:t>
      </w:r>
    </w:p>
    <w:p w:rsidR="00E32AD2" w:rsidRPr="00F77D79" w:rsidRDefault="00E32AD2" w:rsidP="00D24E6B">
      <w:pPr>
        <w:numPr>
          <w:ilvl w:val="0"/>
          <w:numId w:val="2"/>
        </w:numPr>
        <w:ind w:left="426" w:hanging="426"/>
        <w:rPr>
          <w:rFonts w:ascii="Cambria Math" w:hAnsi="Cambria Math"/>
        </w:rPr>
      </w:pPr>
      <w:r w:rsidRPr="00F77D79">
        <w:rPr>
          <w:rFonts w:ascii="Cambria Math" w:hAnsi="Cambria Math"/>
        </w:rPr>
        <w:t>Не держать голову наклоненной. Пациентам с глаукомой вредно заниматься деятельностью, которая требует длительного наклона головы вперед. Это касается рисования, черчения, вязания, вышивания и подобных занятий. Необходимо сохранять ровное положение головы при работе за компьютером, просмотре телевизионных программ, чтении.</w:t>
      </w:r>
    </w:p>
    <w:p w:rsidR="00E32AD2" w:rsidRPr="00F77D79" w:rsidRDefault="00E32AD2" w:rsidP="00D24E6B">
      <w:pPr>
        <w:numPr>
          <w:ilvl w:val="0"/>
          <w:numId w:val="2"/>
        </w:numPr>
        <w:ind w:left="426" w:hanging="426"/>
        <w:rPr>
          <w:rFonts w:ascii="Cambria Math" w:hAnsi="Cambria Math"/>
        </w:rPr>
      </w:pPr>
      <w:r w:rsidRPr="00F77D79">
        <w:rPr>
          <w:rFonts w:ascii="Cambria Math" w:hAnsi="Cambria Math"/>
        </w:rPr>
        <w:t>Настроить правильное освещение. Людям с глаукомой опасно работать при плохом освещении. Важно сделать его оптимально ярким, чтобы не давать глазам перенапрягаться.</w:t>
      </w:r>
    </w:p>
    <w:p w:rsidR="00E32AD2" w:rsidRPr="00F77D79" w:rsidRDefault="00E32AD2" w:rsidP="00D24E6B">
      <w:pPr>
        <w:numPr>
          <w:ilvl w:val="0"/>
          <w:numId w:val="2"/>
        </w:numPr>
        <w:ind w:left="426" w:hanging="426"/>
        <w:rPr>
          <w:rFonts w:ascii="Cambria Math" w:hAnsi="Cambria Math"/>
        </w:rPr>
      </w:pPr>
      <w:r w:rsidRPr="00F77D79">
        <w:rPr>
          <w:rFonts w:ascii="Cambria Math" w:hAnsi="Cambria Math"/>
        </w:rPr>
        <w:t>Отказаться от вредных привычек. Курение крайне негативно влияет на кровоснабжение не только органов зрения. Нарушается транспортировка кислорода и полезных веществ ко всем элементам глазного яблока.</w:t>
      </w:r>
    </w:p>
    <w:p w:rsidR="00E32AD2" w:rsidRPr="00F77D79" w:rsidRDefault="00E32AD2" w:rsidP="00D24E6B">
      <w:pPr>
        <w:numPr>
          <w:ilvl w:val="0"/>
          <w:numId w:val="2"/>
        </w:numPr>
        <w:ind w:left="426" w:hanging="426"/>
        <w:rPr>
          <w:rFonts w:ascii="Cambria Math" w:hAnsi="Cambria Math"/>
        </w:rPr>
      </w:pPr>
      <w:r w:rsidRPr="00F77D79">
        <w:rPr>
          <w:rFonts w:ascii="Cambria Math" w:hAnsi="Cambria Math"/>
        </w:rPr>
        <w:lastRenderedPageBreak/>
        <w:t>Не носить одежду, которая нарушает кровообращение в шее и голове.</w:t>
      </w:r>
    </w:p>
    <w:p w:rsidR="00E32AD2" w:rsidRPr="00F77D79" w:rsidRDefault="00E32AD2" w:rsidP="00D24E6B">
      <w:pPr>
        <w:numPr>
          <w:ilvl w:val="0"/>
          <w:numId w:val="2"/>
        </w:numPr>
        <w:ind w:left="426" w:hanging="426"/>
        <w:rPr>
          <w:rFonts w:ascii="Cambria Math" w:hAnsi="Cambria Math"/>
        </w:rPr>
      </w:pPr>
      <w:r w:rsidRPr="00F77D79">
        <w:rPr>
          <w:rFonts w:ascii="Cambria Math" w:hAnsi="Cambria Math"/>
        </w:rPr>
        <w:t>Не допускать зрительной усталости. Во время работы за компьютером, чтения и просмотра фильмов важно делать перерывы. Рекомендуется каждый час выделять 10-15 минут для отдыха. В это время нужно действительно отдыхать, а не менять одну напряженную деятельность на другую.</w:t>
      </w:r>
    </w:p>
    <w:p w:rsidR="00E32AD2" w:rsidRPr="00F77D79" w:rsidRDefault="00E32AD2" w:rsidP="00D24E6B">
      <w:pPr>
        <w:numPr>
          <w:ilvl w:val="0"/>
          <w:numId w:val="2"/>
        </w:numPr>
        <w:ind w:left="426" w:hanging="426"/>
        <w:rPr>
          <w:rFonts w:ascii="Cambria Math" w:hAnsi="Cambria Math"/>
        </w:rPr>
      </w:pPr>
      <w:r w:rsidRPr="00F77D79">
        <w:rPr>
          <w:rFonts w:ascii="Cambria Math" w:hAnsi="Cambria Math"/>
        </w:rPr>
        <w:t>Правильно питаться. Для профилактики глаукомы нужно включить в рацион сырые овощи, рыбу, фрукты, при этом сократив количество животных жиров и сахара.</w:t>
      </w:r>
    </w:p>
    <w:p w:rsidR="00E32AD2" w:rsidRPr="00F77D79" w:rsidRDefault="00E32AD2" w:rsidP="00D24E6B">
      <w:pPr>
        <w:numPr>
          <w:ilvl w:val="0"/>
          <w:numId w:val="2"/>
        </w:numPr>
        <w:ind w:left="426" w:hanging="426"/>
        <w:rPr>
          <w:rFonts w:ascii="Cambria Math" w:hAnsi="Cambria Math"/>
        </w:rPr>
      </w:pPr>
      <w:r w:rsidRPr="00F77D79">
        <w:rPr>
          <w:rFonts w:ascii="Cambria Math" w:hAnsi="Cambria Math"/>
        </w:rPr>
        <w:t>Потреблять умеренное количество воды. Ограничивать суточную норму воды или другой жидкости не стоит, если для этого нет предписаний врача. Отказываться от кофе или чая при глаукоме не всегда нужно, однако не стоит выпивать за раз больше одной чашки любой жидкости. Для подстраховки можно проверить реакцию на кофе: измерить давление до и после.</w:t>
      </w:r>
    </w:p>
    <w:p w:rsidR="00396295" w:rsidRDefault="00E32AD2" w:rsidP="005C20AB">
      <w:pPr>
        <w:numPr>
          <w:ilvl w:val="0"/>
          <w:numId w:val="2"/>
        </w:numPr>
        <w:ind w:left="426" w:hanging="568"/>
        <w:rPr>
          <w:rFonts w:ascii="Cambria Math" w:hAnsi="Cambria Math"/>
        </w:rPr>
      </w:pPr>
      <w:r w:rsidRPr="00396295">
        <w:rPr>
          <w:rFonts w:ascii="Cambria Math" w:hAnsi="Cambria Math"/>
        </w:rPr>
        <w:t>Полноценно отдыхать, хорошо высыпаться. Отдых является важной мерой профилактики многих заболеваний. Восьмичасового сна с 10-12 часов вечера считается достаточно. Желательно не засиживаться допоздна, гулять вечером на свежем воздухе. Необходимо спать на высоких подушках. После пробуждения рекомендуется делать разминку прямо в кровати.</w:t>
      </w:r>
    </w:p>
    <w:p w:rsidR="00E32AD2" w:rsidRPr="00396295" w:rsidRDefault="00E32AD2" w:rsidP="005C20AB">
      <w:pPr>
        <w:numPr>
          <w:ilvl w:val="0"/>
          <w:numId w:val="2"/>
        </w:numPr>
        <w:ind w:left="426" w:hanging="568"/>
        <w:rPr>
          <w:rFonts w:ascii="Cambria Math" w:hAnsi="Cambria Math"/>
        </w:rPr>
      </w:pPr>
      <w:r w:rsidRPr="00396295">
        <w:rPr>
          <w:rFonts w:ascii="Cambria Math" w:hAnsi="Cambria Math"/>
        </w:rPr>
        <w:t xml:space="preserve">Избегать резкой смены освещения. В особенности это касается людей с </w:t>
      </w:r>
      <w:proofErr w:type="spellStart"/>
      <w:r w:rsidRPr="00396295">
        <w:rPr>
          <w:rFonts w:ascii="Cambria Math" w:hAnsi="Cambria Math"/>
        </w:rPr>
        <w:t>закрытоугольной</w:t>
      </w:r>
      <w:proofErr w:type="spellEnd"/>
      <w:r w:rsidRPr="00396295">
        <w:rPr>
          <w:rFonts w:ascii="Cambria Math" w:hAnsi="Cambria Math"/>
        </w:rPr>
        <w:t xml:space="preserve"> глаукомой. Резкая смена интенсивности освещения является сильной нагрузкой на глаза, поэтому до похода в кинотеатр нужно использовать капли, препятствующие расширению зрачка.</w:t>
      </w:r>
    </w:p>
    <w:p w:rsidR="00093D89" w:rsidRDefault="00E32AD2" w:rsidP="000443C0">
      <w:pPr>
        <w:pStyle w:val="a5"/>
        <w:numPr>
          <w:ilvl w:val="0"/>
          <w:numId w:val="2"/>
        </w:numPr>
        <w:tabs>
          <w:tab w:val="num" w:pos="568"/>
        </w:tabs>
        <w:spacing w:after="0"/>
        <w:ind w:left="426" w:hanging="568"/>
        <w:contextualSpacing w:val="0"/>
        <w:rPr>
          <w:rFonts w:ascii="Cambria Math" w:hAnsi="Cambria Math"/>
        </w:rPr>
      </w:pPr>
      <w:r w:rsidRPr="00F13000">
        <w:rPr>
          <w:rFonts w:ascii="Cambria Math" w:hAnsi="Cambria Math"/>
        </w:rPr>
        <w:lastRenderedPageBreak/>
        <w:t xml:space="preserve">Постоянно контролировать свое состояние. Даже при стабильном внутриглазном давлении нужно посещать врача минимум четыре раза в год. </w:t>
      </w:r>
      <w:r w:rsidR="00F13000" w:rsidRPr="00F13000">
        <w:rPr>
          <w:rFonts w:ascii="Cambria Math" w:hAnsi="Cambria Math"/>
        </w:rPr>
        <w:t>Измерять внутриглазное давлени</w:t>
      </w:r>
      <w:r w:rsidR="00093D89" w:rsidRPr="00F13000">
        <w:rPr>
          <w:rFonts w:ascii="Cambria Math" w:hAnsi="Cambria Math"/>
        </w:rPr>
        <w:t xml:space="preserve">я </w:t>
      </w:r>
      <w:r w:rsidR="00F13000" w:rsidRPr="00F13000">
        <w:rPr>
          <w:rFonts w:ascii="Cambria Math" w:hAnsi="Cambria Math"/>
        </w:rPr>
        <w:t xml:space="preserve">рекомендуется раз в месяц, </w:t>
      </w:r>
      <w:proofErr w:type="gramStart"/>
      <w:r w:rsidR="00F13000" w:rsidRPr="00F13000">
        <w:rPr>
          <w:rFonts w:ascii="Cambria Math" w:hAnsi="Cambria Math"/>
        </w:rPr>
        <w:t>н</w:t>
      </w:r>
      <w:r w:rsidR="00093D89" w:rsidRPr="00F13000">
        <w:rPr>
          <w:rFonts w:ascii="Cambria Math" w:hAnsi="Cambria Math"/>
        </w:rPr>
        <w:t>о</w:t>
      </w:r>
      <w:proofErr w:type="gramEnd"/>
      <w:r w:rsidR="00093D89" w:rsidRPr="00F13000">
        <w:rPr>
          <w:rFonts w:ascii="Cambria Math" w:hAnsi="Cambria Math"/>
        </w:rPr>
        <w:t xml:space="preserve"> если показатели стабильные и не превышают норму, допускается измерять давление реже.</w:t>
      </w:r>
    </w:p>
    <w:p w:rsidR="00093D89" w:rsidRPr="00F13000" w:rsidRDefault="00093D89" w:rsidP="000443C0">
      <w:pPr>
        <w:pStyle w:val="a5"/>
        <w:numPr>
          <w:ilvl w:val="0"/>
          <w:numId w:val="2"/>
        </w:numPr>
        <w:tabs>
          <w:tab w:val="num" w:pos="568"/>
        </w:tabs>
        <w:spacing w:before="120"/>
        <w:ind w:left="426" w:hanging="568"/>
        <w:contextualSpacing w:val="0"/>
        <w:rPr>
          <w:rFonts w:ascii="Cambria Math" w:hAnsi="Cambria Math"/>
        </w:rPr>
      </w:pPr>
      <w:r w:rsidRPr="00F13000">
        <w:rPr>
          <w:rFonts w:ascii="Cambria Math" w:hAnsi="Cambria Math"/>
        </w:rPr>
        <w:t>Обязательное обращение к врачу, если появились первые признаки глаукомы или усилились существующие.</w:t>
      </w:r>
    </w:p>
    <w:p w:rsidR="00093D89" w:rsidRPr="00F13000" w:rsidRDefault="00CB490A" w:rsidP="000443C0">
      <w:pPr>
        <w:pStyle w:val="a5"/>
        <w:numPr>
          <w:ilvl w:val="0"/>
          <w:numId w:val="2"/>
        </w:numPr>
        <w:spacing w:before="120"/>
        <w:ind w:left="426" w:hanging="568"/>
        <w:contextualSpacing w:val="0"/>
        <w:rPr>
          <w:rFonts w:ascii="Cambria Math" w:hAnsi="Cambria Math"/>
        </w:rPr>
      </w:pPr>
      <w:r w:rsidRPr="00F13000">
        <w:rPr>
          <w:rFonts w:ascii="Cambria Math" w:hAnsi="Cambria Math"/>
        </w:rPr>
        <w:t>Выполнять все рекомендации и назначения врача-офтальмолога, регулярно принимать препараты им назначенные.</w:t>
      </w:r>
      <w:r w:rsidR="00093D89" w:rsidRPr="00F13000">
        <w:rPr>
          <w:rFonts w:ascii="Times New Roman" w:eastAsia="Times New Roman" w:hAnsi="Times New Roman" w:cs="Times New Roman"/>
          <w:color w:val="333333"/>
          <w:sz w:val="28"/>
          <w:szCs w:val="28"/>
          <w:lang w:eastAsia="ru-RU"/>
        </w:rPr>
        <w:t xml:space="preserve"> </w:t>
      </w:r>
      <w:r w:rsidR="00093D89" w:rsidRPr="00F13000">
        <w:rPr>
          <w:rFonts w:ascii="Cambria Math" w:hAnsi="Cambria Math"/>
        </w:rPr>
        <w:t>Для лечения болезни специалист назначает комбинацию из нескольких видов капель, поэтому следует предусмотреть удобную памятку. В ней указывается время приема препаратов в течение дня</w:t>
      </w:r>
      <w:r w:rsidR="00F13000">
        <w:rPr>
          <w:rFonts w:ascii="Cambria Math" w:hAnsi="Cambria Math"/>
        </w:rPr>
        <w:t>.</w:t>
      </w:r>
    </w:p>
    <w:p w:rsidR="00CB490A" w:rsidRPr="00CB490A" w:rsidRDefault="00CB490A" w:rsidP="000443C0">
      <w:pPr>
        <w:pStyle w:val="a5"/>
        <w:numPr>
          <w:ilvl w:val="0"/>
          <w:numId w:val="2"/>
        </w:numPr>
        <w:tabs>
          <w:tab w:val="num" w:pos="568"/>
        </w:tabs>
        <w:spacing w:before="120"/>
        <w:ind w:left="426" w:hanging="568"/>
        <w:contextualSpacing w:val="0"/>
        <w:rPr>
          <w:rFonts w:ascii="Cambria Math" w:hAnsi="Cambria Math"/>
        </w:rPr>
      </w:pPr>
      <w:r>
        <w:rPr>
          <w:rFonts w:ascii="Cambria Math" w:hAnsi="Cambria Math"/>
        </w:rPr>
        <w:t>О</w:t>
      </w:r>
      <w:r w:rsidR="00093D89">
        <w:rPr>
          <w:rFonts w:ascii="Cambria Math" w:hAnsi="Cambria Math"/>
        </w:rPr>
        <w:t>бязательно профилактическое п</w:t>
      </w:r>
      <w:r w:rsidRPr="00CB490A">
        <w:rPr>
          <w:rFonts w:ascii="Cambria Math" w:hAnsi="Cambria Math"/>
        </w:rPr>
        <w:t>осещение офтальмолога людьми, у которых имеется генетическая предрасположенность к появлению глаукомы.</w:t>
      </w:r>
    </w:p>
    <w:p w:rsidR="00E32AD2" w:rsidRDefault="00E32AD2" w:rsidP="00126A08">
      <w:pPr>
        <w:jc w:val="center"/>
        <w:rPr>
          <w:rFonts w:ascii="Cambria Math" w:hAnsi="Cambria Math"/>
          <w:b/>
          <w:i/>
          <w:color w:val="833C0B" w:themeColor="accent2" w:themeShade="80"/>
        </w:rPr>
      </w:pPr>
      <w:r w:rsidRPr="00C40FCF">
        <w:rPr>
          <w:rFonts w:ascii="Cambria Math" w:hAnsi="Cambria Math"/>
          <w:b/>
          <w:i/>
          <w:color w:val="833C0B" w:themeColor="accent2" w:themeShade="80"/>
        </w:rPr>
        <w:t>Эти меры помогут избежать глаукомы и других заболеваний зрительной системы. Осуществлять профилактику рекомендуется не только людям с предрасположенностью, глаукома может проявиться даже у здорового человека.</w:t>
      </w:r>
    </w:p>
    <w:p w:rsidR="00FA593A" w:rsidRPr="00C40FCF" w:rsidRDefault="00FA593A" w:rsidP="00396295">
      <w:pPr>
        <w:jc w:val="center"/>
        <w:rPr>
          <w:rFonts w:ascii="Cambria Math" w:hAnsi="Cambria Math"/>
          <w:b/>
          <w:i/>
          <w:color w:val="833C0B" w:themeColor="accent2" w:themeShade="80"/>
        </w:rPr>
      </w:pPr>
      <w:r w:rsidRPr="00E5271C">
        <w:rPr>
          <w:rFonts w:ascii="Arial" w:eastAsia="Times New Roman" w:hAnsi="Arial" w:cs="Arial"/>
          <w:noProof/>
          <w:color w:val="262B2F"/>
          <w:sz w:val="21"/>
          <w:szCs w:val="21"/>
          <w:lang w:eastAsia="ru-RU"/>
        </w:rPr>
        <w:drawing>
          <wp:inline distT="0" distB="0" distL="0" distR="0" wp14:anchorId="5933A523" wp14:editId="2D531B8A">
            <wp:extent cx="3607890" cy="1986455"/>
            <wp:effectExtent l="0" t="0" r="0" b="0"/>
            <wp:docPr id="22" name="Рисунок 22" descr="C:\Users\o.p.vlasova\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vlasova\Desktop\images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1060" cy="2098317"/>
                    </a:xfrm>
                    <a:prstGeom prst="rect">
                      <a:avLst/>
                    </a:prstGeom>
                    <a:noFill/>
                    <a:ln>
                      <a:noFill/>
                    </a:ln>
                  </pic:spPr>
                </pic:pic>
              </a:graphicData>
            </a:graphic>
          </wp:inline>
        </w:drawing>
      </w:r>
    </w:p>
    <w:p w:rsidR="000670D9" w:rsidRDefault="000670D9" w:rsidP="00E32AD2">
      <w:pPr>
        <w:rPr>
          <w:rFonts w:ascii="Cambria Math" w:hAnsi="Cambria Math"/>
          <w:b/>
          <w:bCs/>
          <w:color w:val="833C0B" w:themeColor="accent2" w:themeShade="80"/>
          <w:sz w:val="28"/>
          <w:szCs w:val="28"/>
        </w:rPr>
      </w:pPr>
    </w:p>
    <w:p w:rsidR="00E32AD2" w:rsidRPr="00FA593A" w:rsidRDefault="00E32AD2" w:rsidP="00E32AD2">
      <w:pPr>
        <w:rPr>
          <w:rFonts w:ascii="Cambria Math" w:hAnsi="Cambria Math"/>
          <w:b/>
          <w:color w:val="833C0B" w:themeColor="accent2" w:themeShade="80"/>
          <w:sz w:val="28"/>
          <w:szCs w:val="28"/>
        </w:rPr>
      </w:pPr>
      <w:r w:rsidRPr="00FA593A">
        <w:rPr>
          <w:rFonts w:ascii="Cambria Math" w:hAnsi="Cambria Math"/>
          <w:b/>
          <w:bCs/>
          <w:color w:val="833C0B" w:themeColor="accent2" w:themeShade="80"/>
          <w:sz w:val="28"/>
          <w:szCs w:val="28"/>
        </w:rPr>
        <w:t>Своевременное лечение</w:t>
      </w:r>
    </w:p>
    <w:p w:rsidR="00E32AD2" w:rsidRPr="00F77D79" w:rsidRDefault="00E32AD2" w:rsidP="00FA593A">
      <w:pPr>
        <w:jc w:val="both"/>
        <w:rPr>
          <w:rFonts w:ascii="Cambria Math" w:hAnsi="Cambria Math"/>
        </w:rPr>
      </w:pPr>
      <w:r w:rsidRPr="00F77D79">
        <w:rPr>
          <w:rFonts w:ascii="Cambria Math" w:hAnsi="Cambria Math"/>
        </w:rPr>
        <w:t>Глаукома выступает осложнением многих болезней глаз. Ее симптомы могут проявиться после травмы, а также при катаракте и рефракционных нарушениях, в особенности при сильной дальнозоркости. Эти заболевания провоцируют зрачковый блок и нарушение циркуляции внутриглазной жидкости.</w:t>
      </w:r>
    </w:p>
    <w:p w:rsidR="00E32AD2" w:rsidRPr="00FA593A" w:rsidRDefault="00E32AD2" w:rsidP="00E32AD2">
      <w:pPr>
        <w:rPr>
          <w:rFonts w:ascii="Cambria Math" w:hAnsi="Cambria Math"/>
          <w:color w:val="833C0B" w:themeColor="accent2" w:themeShade="80"/>
          <w:sz w:val="28"/>
          <w:szCs w:val="28"/>
        </w:rPr>
      </w:pPr>
      <w:r w:rsidRPr="00FA593A">
        <w:rPr>
          <w:rFonts w:ascii="Cambria Math" w:hAnsi="Cambria Math"/>
          <w:b/>
          <w:bCs/>
          <w:color w:val="833C0B" w:themeColor="accent2" w:themeShade="80"/>
          <w:sz w:val="28"/>
          <w:szCs w:val="28"/>
        </w:rPr>
        <w:t>Умеренные физические нагрузки</w:t>
      </w:r>
    </w:p>
    <w:p w:rsidR="00E32AD2" w:rsidRPr="00F77D79" w:rsidRDefault="00E32AD2" w:rsidP="00FA593A">
      <w:pPr>
        <w:jc w:val="both"/>
        <w:rPr>
          <w:rFonts w:ascii="Cambria Math" w:hAnsi="Cambria Math"/>
        </w:rPr>
      </w:pPr>
      <w:r w:rsidRPr="00F77D79">
        <w:rPr>
          <w:rFonts w:ascii="Cambria Math" w:hAnsi="Cambria Math"/>
        </w:rPr>
        <w:t>Физическая активность помогает нормализовать кровообращение в зрительной системе и предотвратить гипоксию тканей. Однако для профилактики глаукомы нужно исключить подъем тяжестей, разрешается поднимать предметы до 10 кг.</w:t>
      </w:r>
    </w:p>
    <w:p w:rsidR="00E32AD2" w:rsidRPr="00F77D79" w:rsidRDefault="00E32AD2" w:rsidP="00FA593A">
      <w:pPr>
        <w:jc w:val="both"/>
        <w:rPr>
          <w:rFonts w:ascii="Cambria Math" w:hAnsi="Cambria Math"/>
        </w:rPr>
      </w:pPr>
      <w:r w:rsidRPr="00F77D79">
        <w:rPr>
          <w:rFonts w:ascii="Cambria Math" w:hAnsi="Cambria Math"/>
        </w:rPr>
        <w:t>В случае стресса необходимо принимать успокоительные препараты. При наличии предрасположенности опасной может быть работа на дачном участке и в огороде. Длительный наклон головы опасен для людей с глаукомой, ведь в таком положении смещается хрусталик и затрудняет отток жидкости. Такие действия лучше осуществлять из положения сидя. Нельзя наклонять туловище в быстром темпе, резко поворачивать голову и поднимать тяжести от 3 кг в одной руке.</w:t>
      </w:r>
    </w:p>
    <w:p w:rsidR="00E32AD2" w:rsidRPr="00F77D79" w:rsidRDefault="00E32AD2" w:rsidP="00FA593A">
      <w:pPr>
        <w:jc w:val="both"/>
        <w:rPr>
          <w:rFonts w:ascii="Cambria Math" w:hAnsi="Cambria Math"/>
        </w:rPr>
      </w:pPr>
      <w:r w:rsidRPr="00F77D79">
        <w:rPr>
          <w:rFonts w:ascii="Cambria Math" w:hAnsi="Cambria Math"/>
        </w:rPr>
        <w:t>Людям с предрасположенностью нежелательно заниматься сельскохозяйственной деятельностью, строительством, домашней работой, которая связана с наклонами. Людям с диагностированной глаукомой этим нельзя заниматься вообще. К факторам риска можно также отнести профессиональный спорт, гимнастику и йогу, в особенности позиции вниз головой. Противопоказана тяжелая атлетика и подобные виды спорта.</w:t>
      </w:r>
    </w:p>
    <w:p w:rsidR="00E32AD2" w:rsidRPr="00A578E1" w:rsidRDefault="00E32AD2" w:rsidP="00E32AD2">
      <w:pPr>
        <w:rPr>
          <w:rFonts w:ascii="Cambria Math" w:hAnsi="Cambria Math"/>
          <w:color w:val="833C0B" w:themeColor="accent2" w:themeShade="80"/>
          <w:sz w:val="28"/>
          <w:szCs w:val="28"/>
        </w:rPr>
      </w:pPr>
      <w:r w:rsidRPr="00A578E1">
        <w:rPr>
          <w:rFonts w:ascii="Cambria Math" w:hAnsi="Cambria Math"/>
          <w:b/>
          <w:bCs/>
          <w:color w:val="833C0B" w:themeColor="accent2" w:themeShade="80"/>
          <w:sz w:val="28"/>
          <w:szCs w:val="28"/>
        </w:rPr>
        <w:lastRenderedPageBreak/>
        <w:t>Зрительные нагрузки и освещение</w:t>
      </w:r>
    </w:p>
    <w:p w:rsidR="00E32AD2" w:rsidRPr="00F77D79" w:rsidRDefault="00E32AD2" w:rsidP="00313441">
      <w:pPr>
        <w:jc w:val="both"/>
        <w:rPr>
          <w:rFonts w:ascii="Cambria Math" w:hAnsi="Cambria Math"/>
        </w:rPr>
      </w:pPr>
      <w:r w:rsidRPr="00F77D79">
        <w:rPr>
          <w:rFonts w:ascii="Cambria Math" w:hAnsi="Cambria Math"/>
        </w:rPr>
        <w:t>Одной из мер профилактики глаукомы является ограничение зрительных нагрузок и правильное освещение рабочего места.</w:t>
      </w:r>
    </w:p>
    <w:p w:rsidR="00E32AD2" w:rsidRPr="00F77D79" w:rsidRDefault="00E32AD2" w:rsidP="00E32AD2">
      <w:pPr>
        <w:rPr>
          <w:rFonts w:ascii="Cambria Math" w:hAnsi="Cambria Math"/>
        </w:rPr>
      </w:pPr>
      <w:r w:rsidRPr="00F77D79">
        <w:rPr>
          <w:rFonts w:ascii="Cambria Math" w:hAnsi="Cambria Math"/>
        </w:rPr>
        <w:t>Необходимо ограничить</w:t>
      </w:r>
    </w:p>
    <w:p w:rsidR="00E32AD2" w:rsidRPr="00F77D79" w:rsidRDefault="00E32AD2" w:rsidP="00E32AD2">
      <w:pPr>
        <w:numPr>
          <w:ilvl w:val="0"/>
          <w:numId w:val="3"/>
        </w:numPr>
        <w:rPr>
          <w:rFonts w:ascii="Cambria Math" w:hAnsi="Cambria Math"/>
        </w:rPr>
      </w:pPr>
      <w:r w:rsidRPr="00F77D79">
        <w:rPr>
          <w:rFonts w:ascii="Cambria Math" w:hAnsi="Cambria Math"/>
        </w:rPr>
        <w:t>чтение;</w:t>
      </w:r>
    </w:p>
    <w:p w:rsidR="00E32AD2" w:rsidRPr="00F77D79" w:rsidRDefault="00E32AD2" w:rsidP="00E32AD2">
      <w:pPr>
        <w:numPr>
          <w:ilvl w:val="0"/>
          <w:numId w:val="3"/>
        </w:numPr>
        <w:rPr>
          <w:rFonts w:ascii="Cambria Math" w:hAnsi="Cambria Math"/>
        </w:rPr>
      </w:pPr>
      <w:r w:rsidRPr="00F77D79">
        <w:rPr>
          <w:rFonts w:ascii="Cambria Math" w:hAnsi="Cambria Math"/>
        </w:rPr>
        <w:t>вязание и вышивание;</w:t>
      </w:r>
    </w:p>
    <w:p w:rsidR="00E32AD2" w:rsidRPr="00F77D79" w:rsidRDefault="00E32AD2" w:rsidP="00E32AD2">
      <w:pPr>
        <w:numPr>
          <w:ilvl w:val="0"/>
          <w:numId w:val="3"/>
        </w:numPr>
        <w:rPr>
          <w:rFonts w:ascii="Cambria Math" w:hAnsi="Cambria Math"/>
        </w:rPr>
      </w:pPr>
      <w:r w:rsidRPr="00F77D79">
        <w:rPr>
          <w:rFonts w:ascii="Cambria Math" w:hAnsi="Cambria Math"/>
        </w:rPr>
        <w:t>работу с мелкими деталями;</w:t>
      </w:r>
    </w:p>
    <w:p w:rsidR="00E32AD2" w:rsidRPr="00F77D79" w:rsidRDefault="00E32AD2" w:rsidP="00E32AD2">
      <w:pPr>
        <w:numPr>
          <w:ilvl w:val="0"/>
          <w:numId w:val="3"/>
        </w:numPr>
        <w:rPr>
          <w:rFonts w:ascii="Cambria Math" w:hAnsi="Cambria Math"/>
        </w:rPr>
      </w:pPr>
      <w:r w:rsidRPr="00F77D79">
        <w:rPr>
          <w:rFonts w:ascii="Cambria Math" w:hAnsi="Cambria Math"/>
        </w:rPr>
        <w:t>пользование компьютером;</w:t>
      </w:r>
    </w:p>
    <w:p w:rsidR="00E32AD2" w:rsidRPr="00F77D79" w:rsidRDefault="00E32AD2" w:rsidP="00E32AD2">
      <w:pPr>
        <w:numPr>
          <w:ilvl w:val="0"/>
          <w:numId w:val="3"/>
        </w:numPr>
        <w:rPr>
          <w:rFonts w:ascii="Cambria Math" w:hAnsi="Cambria Math"/>
        </w:rPr>
      </w:pPr>
      <w:r w:rsidRPr="00F77D79">
        <w:rPr>
          <w:rFonts w:ascii="Cambria Math" w:hAnsi="Cambria Math"/>
        </w:rPr>
        <w:t>деятельность, которая требует внимательности и напряжения.</w:t>
      </w:r>
    </w:p>
    <w:p w:rsidR="00E32AD2" w:rsidRPr="00F77D79" w:rsidRDefault="00E32AD2" w:rsidP="00313441">
      <w:pPr>
        <w:jc w:val="both"/>
        <w:rPr>
          <w:rFonts w:ascii="Cambria Math" w:hAnsi="Cambria Math"/>
        </w:rPr>
      </w:pPr>
      <w:r w:rsidRPr="00F77D79">
        <w:rPr>
          <w:rFonts w:ascii="Cambria Math" w:hAnsi="Cambria Math"/>
        </w:rPr>
        <w:t>Если эти виды деятельности связаны с профессией человека, необходимо правильно оборудовать рабочее место. Работу за компьютером необходимо дозировать, делая перерывы, выполняя гимнастику для глаз. Не рекомендуется работать ночью или в переменчивом режиме. Для освещения рабочей области можно использовать настольные лампы.</w:t>
      </w:r>
    </w:p>
    <w:p w:rsidR="00E32AD2" w:rsidRPr="00F77D79" w:rsidRDefault="00E32AD2" w:rsidP="00313441">
      <w:pPr>
        <w:jc w:val="both"/>
        <w:rPr>
          <w:rFonts w:ascii="Cambria Math" w:hAnsi="Cambria Math"/>
        </w:rPr>
      </w:pPr>
      <w:r w:rsidRPr="00F77D79">
        <w:rPr>
          <w:rFonts w:ascii="Cambria Math" w:hAnsi="Cambria Math"/>
        </w:rPr>
        <w:t>Фактором риска является яркое освещение. Для защиты глаз используют очки с зелеными линзами. Примечательно, что темные очки противопоказаны: они слишком затемняют обстановку и могут только поспособствовать повышению ВГД. Нежелательно длительное вождение в темное время суток, просмотр фильмов при ярком и</w:t>
      </w:r>
      <w:r w:rsidR="00A578E1">
        <w:rPr>
          <w:rFonts w:ascii="Cambria Math" w:hAnsi="Cambria Math"/>
        </w:rPr>
        <w:t>ли недостаточном освещении, сон т</w:t>
      </w:r>
      <w:r w:rsidRPr="00F77D79">
        <w:rPr>
          <w:rFonts w:ascii="Cambria Math" w:hAnsi="Cambria Math"/>
        </w:rPr>
        <w:t>емной комнате.</w:t>
      </w:r>
    </w:p>
    <w:p w:rsidR="00E32AD2" w:rsidRPr="006A6095" w:rsidRDefault="00E32AD2" w:rsidP="00E32AD2">
      <w:pPr>
        <w:rPr>
          <w:rFonts w:ascii="Cambria Math" w:hAnsi="Cambria Math"/>
          <w:color w:val="833C0B" w:themeColor="accent2" w:themeShade="80"/>
          <w:sz w:val="28"/>
          <w:szCs w:val="28"/>
        </w:rPr>
      </w:pPr>
      <w:r w:rsidRPr="006A6095">
        <w:rPr>
          <w:rFonts w:ascii="Cambria Math" w:hAnsi="Cambria Math"/>
          <w:b/>
          <w:bCs/>
          <w:color w:val="833C0B" w:themeColor="accent2" w:themeShade="80"/>
          <w:sz w:val="28"/>
          <w:szCs w:val="28"/>
        </w:rPr>
        <w:t>Перепады температуры</w:t>
      </w:r>
    </w:p>
    <w:p w:rsidR="00E32AD2" w:rsidRPr="00F77D79" w:rsidRDefault="00E32AD2" w:rsidP="00313441">
      <w:pPr>
        <w:jc w:val="both"/>
        <w:rPr>
          <w:rFonts w:ascii="Cambria Math" w:hAnsi="Cambria Math"/>
        </w:rPr>
      </w:pPr>
      <w:r w:rsidRPr="00F77D79">
        <w:rPr>
          <w:rFonts w:ascii="Cambria Math" w:hAnsi="Cambria Math"/>
        </w:rPr>
        <w:t xml:space="preserve">Нельзя перегреваться и переохлаждаться. Нежелательно посещать сауну и баню, долго загорать, часто использовать компрессы и прогревания. В помещениях нужно </w:t>
      </w:r>
      <w:r w:rsidRPr="00F77D79">
        <w:rPr>
          <w:rFonts w:ascii="Cambria Math" w:hAnsi="Cambria Math"/>
        </w:rPr>
        <w:lastRenderedPageBreak/>
        <w:t>контролировать температуру воздуха. При глаукоме необходимо гулять на свежем воздухе.</w:t>
      </w:r>
    </w:p>
    <w:p w:rsidR="00E32AD2" w:rsidRPr="00F77D79" w:rsidRDefault="00E32AD2" w:rsidP="00313441">
      <w:pPr>
        <w:jc w:val="both"/>
        <w:rPr>
          <w:rFonts w:ascii="Cambria Math" w:hAnsi="Cambria Math"/>
        </w:rPr>
      </w:pPr>
      <w:r w:rsidRPr="00F77D79">
        <w:rPr>
          <w:rFonts w:ascii="Cambria Math" w:hAnsi="Cambria Math"/>
        </w:rPr>
        <w:t>Пациенты с глаукомой плохо переносят смену температуры из-за нарушений сосудистой регуляции. В особенности тяжело воспринимаются низкие температуры, поэтому зимой колебания внутриглазного давления отмечаются чаще. Больным не следует выходить на улицу при сильном морозе, принимать холодные водные процедуры и гулять в холод.</w:t>
      </w:r>
    </w:p>
    <w:p w:rsidR="00E32AD2" w:rsidRDefault="00E32AD2" w:rsidP="00E32AD2">
      <w:pPr>
        <w:rPr>
          <w:rFonts w:ascii="Cambria Math" w:hAnsi="Cambria Math"/>
          <w:b/>
          <w:bCs/>
          <w:color w:val="833C0B" w:themeColor="accent2" w:themeShade="80"/>
          <w:sz w:val="28"/>
          <w:szCs w:val="28"/>
        </w:rPr>
      </w:pPr>
      <w:r w:rsidRPr="00C31CE0">
        <w:rPr>
          <w:rFonts w:ascii="Cambria Math" w:hAnsi="Cambria Math"/>
          <w:b/>
          <w:bCs/>
          <w:color w:val="833C0B" w:themeColor="accent2" w:themeShade="80"/>
          <w:sz w:val="28"/>
          <w:szCs w:val="28"/>
        </w:rPr>
        <w:t>Рекомендации по питанию</w:t>
      </w:r>
    </w:p>
    <w:p w:rsidR="00E648ED" w:rsidRPr="00F77D79" w:rsidRDefault="00E648ED" w:rsidP="00E648ED">
      <w:pPr>
        <w:jc w:val="both"/>
        <w:rPr>
          <w:rFonts w:ascii="Cambria Math" w:hAnsi="Cambria Math"/>
        </w:rPr>
      </w:pPr>
      <w:r w:rsidRPr="00F77D79">
        <w:rPr>
          <w:rFonts w:ascii="Cambria Math" w:hAnsi="Cambria Math"/>
        </w:rPr>
        <w:t>Профилактика глаукомы заключается в употреблении продуктов, содержащих витамины А, Е и С. Откуда взять витамины:</w:t>
      </w:r>
    </w:p>
    <w:p w:rsidR="00E648ED" w:rsidRPr="00C31CE0" w:rsidRDefault="00E648ED" w:rsidP="00E32AD2">
      <w:pPr>
        <w:rPr>
          <w:rFonts w:ascii="Cambria Math" w:hAnsi="Cambria Math"/>
          <w:color w:val="833C0B" w:themeColor="accent2" w:themeShade="80"/>
          <w:sz w:val="28"/>
          <w:szCs w:val="28"/>
        </w:rPr>
      </w:pPr>
      <w:r w:rsidRPr="00A86A40">
        <w:rPr>
          <w:rFonts w:ascii="Cambria Math" w:hAnsi="Cambria Math"/>
          <w:noProof/>
          <w:lang w:eastAsia="ru-RU"/>
        </w:rPr>
        <w:drawing>
          <wp:inline distT="0" distB="0" distL="0" distR="0" wp14:anchorId="33EB3C06" wp14:editId="626A7683">
            <wp:extent cx="4171880" cy="2270235"/>
            <wp:effectExtent l="0" t="0" r="635" b="0"/>
            <wp:docPr id="27" name="Рисунок 27" descr="C:\Users\o.p.vlasova\Desktop\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p.vlasova\Desktop\images (7).jpg"/>
                    <pic:cNvPicPr>
                      <a:picLocks noChangeAspect="1" noChangeArrowheads="1"/>
                    </pic:cNvPicPr>
                  </pic:nvPicPr>
                  <pic:blipFill>
                    <a:blip r:embed="rId11">
                      <a:extLst>
                        <a:ext uri="{BEBA8EAE-BF5A-486C-A8C5-ECC9F3942E4B}">
                          <a14:imgProps xmlns:a14="http://schemas.microsoft.com/office/drawing/2010/main">
                            <a14:imgLayer r:embed="rId12">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4182443" cy="2275983"/>
                    </a:xfrm>
                    <a:prstGeom prst="rect">
                      <a:avLst/>
                    </a:prstGeom>
                    <a:gradFill flip="none" rotWithShape="1">
                      <a:gsLst>
                        <a:gs pos="45900">
                          <a:srgbClr val="ED7D31">
                            <a:lumMod val="20000"/>
                            <a:lumOff val="80000"/>
                            <a:alpha val="48000"/>
                          </a:srgbClr>
                        </a:gs>
                        <a:gs pos="0">
                          <a:srgbClr val="ED7D31">
                            <a:lumMod val="0"/>
                            <a:lumOff val="100000"/>
                          </a:srgbClr>
                        </a:gs>
                        <a:gs pos="100000">
                          <a:srgbClr val="ED7D31">
                            <a:lumMod val="100000"/>
                          </a:srgbClr>
                        </a:gs>
                      </a:gsLst>
                      <a:path path="circle">
                        <a:fillToRect l="50000" t="-80000" r="50000" b="180000"/>
                      </a:path>
                      <a:tileRect/>
                    </a:gradFill>
                    <a:ln>
                      <a:noFill/>
                    </a:ln>
                  </pic:spPr>
                </pic:pic>
              </a:graphicData>
            </a:graphic>
          </wp:inline>
        </w:drawing>
      </w:r>
    </w:p>
    <w:p w:rsidR="00E32AD2" w:rsidRPr="00F77D79" w:rsidRDefault="00E32AD2" w:rsidP="00E32AD2">
      <w:pPr>
        <w:numPr>
          <w:ilvl w:val="0"/>
          <w:numId w:val="4"/>
        </w:numPr>
        <w:rPr>
          <w:rFonts w:ascii="Cambria Math" w:hAnsi="Cambria Math"/>
        </w:rPr>
      </w:pPr>
      <w:r w:rsidRPr="00F77D79">
        <w:rPr>
          <w:rFonts w:ascii="Cambria Math" w:hAnsi="Cambria Math"/>
        </w:rPr>
        <w:t>А: морковь, яблоки, картофель, свекла, капуста, салат, красный перец, бананы, цитрусовые, абрикосы;</w:t>
      </w:r>
    </w:p>
    <w:p w:rsidR="00E32AD2" w:rsidRPr="00F77D79" w:rsidRDefault="00E32AD2" w:rsidP="00E32AD2">
      <w:pPr>
        <w:numPr>
          <w:ilvl w:val="0"/>
          <w:numId w:val="4"/>
        </w:numPr>
        <w:rPr>
          <w:rFonts w:ascii="Cambria Math" w:hAnsi="Cambria Math"/>
        </w:rPr>
      </w:pPr>
      <w:r w:rsidRPr="00F77D79">
        <w:rPr>
          <w:rFonts w:ascii="Cambria Math" w:hAnsi="Cambria Math"/>
        </w:rPr>
        <w:t>Е: морская рыба, птица, зелень, листовые овощи, растительные масла;</w:t>
      </w:r>
    </w:p>
    <w:p w:rsidR="00E32AD2" w:rsidRDefault="00E32AD2" w:rsidP="00E32AD2">
      <w:pPr>
        <w:numPr>
          <w:ilvl w:val="0"/>
          <w:numId w:val="4"/>
        </w:numPr>
        <w:rPr>
          <w:rFonts w:ascii="Cambria Math" w:hAnsi="Cambria Math"/>
        </w:rPr>
      </w:pPr>
      <w:r w:rsidRPr="00F77D79">
        <w:rPr>
          <w:rFonts w:ascii="Cambria Math" w:hAnsi="Cambria Math"/>
        </w:rPr>
        <w:t>С: капуста, шпинат, красный перец, спаржа, помидоры, цитрусовые, клубника.</w:t>
      </w:r>
    </w:p>
    <w:p w:rsidR="00E32AD2" w:rsidRPr="00F77D79" w:rsidRDefault="00E32AD2" w:rsidP="00D24E6B">
      <w:pPr>
        <w:jc w:val="both"/>
        <w:rPr>
          <w:rFonts w:ascii="Cambria Math" w:hAnsi="Cambria Math"/>
        </w:rPr>
      </w:pPr>
      <w:r w:rsidRPr="00F77D79">
        <w:rPr>
          <w:rFonts w:ascii="Cambria Math" w:hAnsi="Cambria Math"/>
        </w:rPr>
        <w:lastRenderedPageBreak/>
        <w:t>Помимо антиоксидантов, дополнительно рекомендуется приним</w:t>
      </w:r>
      <w:r w:rsidR="00E648ED">
        <w:rPr>
          <w:rFonts w:ascii="Cambria Math" w:hAnsi="Cambria Math"/>
        </w:rPr>
        <w:t>ать витамины В1, В2, В6 и В12. Эти в</w:t>
      </w:r>
      <w:r w:rsidRPr="00F77D79">
        <w:rPr>
          <w:rFonts w:ascii="Cambria Math" w:hAnsi="Cambria Math"/>
        </w:rPr>
        <w:t>итамины контролируют окисление, углеводный обмен и рост клеток. Они содержатся в орехах, злаках, молочных продуктах, мясе и рыбе.</w:t>
      </w:r>
    </w:p>
    <w:p w:rsidR="00E32AD2" w:rsidRPr="00F77D79" w:rsidRDefault="00E32AD2" w:rsidP="00D24E6B">
      <w:pPr>
        <w:jc w:val="both"/>
        <w:rPr>
          <w:rFonts w:ascii="Cambria Math" w:hAnsi="Cambria Math"/>
        </w:rPr>
      </w:pPr>
      <w:r w:rsidRPr="00F77D79">
        <w:rPr>
          <w:rFonts w:ascii="Cambria Math" w:hAnsi="Cambria Math"/>
        </w:rPr>
        <w:t>При нарушениях зрения всем рекомендуется употреблять больше лесных ягод и красного винограда. Полезными буду</w:t>
      </w:r>
      <w:r w:rsidR="00D24E6B">
        <w:rPr>
          <w:rFonts w:ascii="Cambria Math" w:hAnsi="Cambria Math"/>
        </w:rPr>
        <w:t>т</w:t>
      </w:r>
      <w:r w:rsidRPr="00F77D79">
        <w:rPr>
          <w:rFonts w:ascii="Cambria Math" w:hAnsi="Cambria Math"/>
        </w:rPr>
        <w:t xml:space="preserve"> овсяная, пшеничная и гречневая каши, молочные продукты, нежирные супы, бобовые, хлеб (до 200 г в сутки). Важно поддерживать нормальное функционирование кишечника.</w:t>
      </w:r>
    </w:p>
    <w:p w:rsidR="00E32AD2" w:rsidRPr="00F77D79" w:rsidRDefault="00E32AD2" w:rsidP="00D24E6B">
      <w:pPr>
        <w:jc w:val="both"/>
        <w:rPr>
          <w:rFonts w:ascii="Cambria Math" w:hAnsi="Cambria Math"/>
        </w:rPr>
      </w:pPr>
      <w:r w:rsidRPr="00F77D79">
        <w:rPr>
          <w:rFonts w:ascii="Cambria Math" w:hAnsi="Cambria Math"/>
        </w:rPr>
        <w:t>Важно ограничение жидкости до 1,5 л в день. Вода должна поступать в организм равномерно на протяжении суток. Меньше употреблять сметаны, сливочного масла, легкоусвояемых углеводов. Опасными могут быть концентрированные супы, соленые блюда, мясные субпродукты, пряности, выпечка, крепкий кофе, чай, а также алкоголь.</w:t>
      </w:r>
    </w:p>
    <w:p w:rsidR="00E32AD2" w:rsidRPr="00E648ED" w:rsidRDefault="00E32AD2" w:rsidP="00E32AD2">
      <w:pPr>
        <w:rPr>
          <w:rFonts w:ascii="Cambria Math" w:hAnsi="Cambria Math"/>
          <w:color w:val="833C0B" w:themeColor="accent2" w:themeShade="80"/>
          <w:sz w:val="28"/>
          <w:szCs w:val="28"/>
        </w:rPr>
      </w:pPr>
      <w:r w:rsidRPr="00E648ED">
        <w:rPr>
          <w:rFonts w:ascii="Cambria Math" w:hAnsi="Cambria Math"/>
          <w:b/>
          <w:bCs/>
          <w:color w:val="833C0B" w:themeColor="accent2" w:themeShade="80"/>
          <w:sz w:val="28"/>
          <w:szCs w:val="28"/>
        </w:rPr>
        <w:t>Важность профилактических осмотров</w:t>
      </w:r>
    </w:p>
    <w:p w:rsidR="00E648ED" w:rsidRPr="00F77D79" w:rsidRDefault="00E32AD2" w:rsidP="000670D9">
      <w:pPr>
        <w:jc w:val="both"/>
        <w:rPr>
          <w:rFonts w:ascii="Cambria Math" w:hAnsi="Cambria Math"/>
        </w:rPr>
      </w:pPr>
      <w:r w:rsidRPr="00F77D79">
        <w:rPr>
          <w:rFonts w:ascii="Cambria Math" w:hAnsi="Cambria Math"/>
        </w:rPr>
        <w:t>Выявить повышенное внутриглазное давление на начальном этапе можно только на приеме у офтальмолога. Современные аппараты позволяют правильно и точно оценить состояние зрительной системы и выявить нарушения.</w:t>
      </w:r>
      <w:r w:rsidR="00E648ED" w:rsidRPr="00E648ED">
        <w:rPr>
          <w:rFonts w:ascii="Cambria Math" w:hAnsi="Cambria Math"/>
          <w:noProof/>
          <w:lang w:eastAsia="ru-RU"/>
        </w:rPr>
        <w:drawing>
          <wp:inline distT="0" distB="0" distL="0" distR="0">
            <wp:extent cx="3941379" cy="1954374"/>
            <wp:effectExtent l="0" t="0" r="2540" b="8255"/>
            <wp:docPr id="26" name="Рисунок 26" descr="C:\Users\o.p.vlasova\Desktop\2018-10-16-20-1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p.vlasova\Desktop\2018-10-16-20-1_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7448" cy="1987135"/>
                    </a:xfrm>
                    <a:prstGeom prst="rect">
                      <a:avLst/>
                    </a:prstGeom>
                    <a:noFill/>
                    <a:ln>
                      <a:noFill/>
                    </a:ln>
                  </pic:spPr>
                </pic:pic>
              </a:graphicData>
            </a:graphic>
          </wp:inline>
        </w:drawing>
      </w:r>
    </w:p>
    <w:p w:rsidR="00E32AD2" w:rsidRPr="00F77D79" w:rsidRDefault="00E32AD2" w:rsidP="00E32AD2">
      <w:pPr>
        <w:rPr>
          <w:rFonts w:ascii="Cambria Math" w:hAnsi="Cambria Math"/>
        </w:rPr>
      </w:pPr>
      <w:r w:rsidRPr="00E648ED">
        <w:rPr>
          <w:rFonts w:ascii="Cambria Math" w:hAnsi="Cambria Math"/>
          <w:b/>
          <w:bCs/>
          <w:color w:val="833C0B" w:themeColor="accent2" w:themeShade="80"/>
          <w:sz w:val="28"/>
          <w:szCs w:val="28"/>
        </w:rPr>
        <w:lastRenderedPageBreak/>
        <w:t>Вторичная профилактика глаукомы</w:t>
      </w:r>
    </w:p>
    <w:p w:rsidR="00E32AD2" w:rsidRPr="00F77D79" w:rsidRDefault="00E32AD2" w:rsidP="00E648ED">
      <w:pPr>
        <w:jc w:val="both"/>
        <w:rPr>
          <w:rFonts w:ascii="Cambria Math" w:hAnsi="Cambria Math"/>
        </w:rPr>
      </w:pPr>
      <w:r w:rsidRPr="00F77D79">
        <w:rPr>
          <w:rFonts w:ascii="Cambria Math" w:hAnsi="Cambria Math"/>
        </w:rPr>
        <w:t>Вторичной профилактикой называют мероприятия, которые проводят при наличии заболевания для прекращения его прогрессирования. Это важная часть терапии глаукомы, определяющая скорость атрофии зрительного нерва. Как избежать острых приступов:</w:t>
      </w:r>
    </w:p>
    <w:p w:rsidR="00E32AD2" w:rsidRPr="00F77D79" w:rsidRDefault="00E32AD2" w:rsidP="00E648ED">
      <w:pPr>
        <w:numPr>
          <w:ilvl w:val="0"/>
          <w:numId w:val="5"/>
        </w:numPr>
        <w:tabs>
          <w:tab w:val="clear" w:pos="720"/>
        </w:tabs>
        <w:ind w:left="426"/>
        <w:rPr>
          <w:rFonts w:ascii="Cambria Math" w:hAnsi="Cambria Math"/>
        </w:rPr>
      </w:pPr>
      <w:r w:rsidRPr="00F77D79">
        <w:rPr>
          <w:rFonts w:ascii="Cambria Math" w:hAnsi="Cambria Math"/>
        </w:rPr>
        <w:t>Своевременный прием лекарств. Пациент с глаукомой должен регулярно посещать кабинет офтальмолога и контролировать свое состояние. Назначенные препараты нужно применять строго по инструкции или рекомендациям окулиста.</w:t>
      </w:r>
    </w:p>
    <w:p w:rsidR="00E32AD2" w:rsidRPr="00F77D79" w:rsidRDefault="00E32AD2" w:rsidP="00E648ED">
      <w:pPr>
        <w:numPr>
          <w:ilvl w:val="0"/>
          <w:numId w:val="5"/>
        </w:numPr>
        <w:tabs>
          <w:tab w:val="clear" w:pos="720"/>
        </w:tabs>
        <w:ind w:left="426"/>
        <w:rPr>
          <w:rFonts w:ascii="Cambria Math" w:hAnsi="Cambria Math"/>
        </w:rPr>
      </w:pPr>
      <w:r w:rsidRPr="00F77D79">
        <w:rPr>
          <w:rFonts w:ascii="Cambria Math" w:hAnsi="Cambria Math"/>
        </w:rPr>
        <w:t>Сбалансировать рацион. При глаукоме рекомендуется ограничить количество соли, сладкой и маринованной пищи. Суточный объем жидкости не должен превышать 1,5 л. Желательно отказаться от спиртных напитков.</w:t>
      </w:r>
    </w:p>
    <w:p w:rsidR="00322EB6" w:rsidRDefault="00E32AD2" w:rsidP="001B4C16">
      <w:pPr>
        <w:numPr>
          <w:ilvl w:val="0"/>
          <w:numId w:val="5"/>
        </w:numPr>
        <w:tabs>
          <w:tab w:val="clear" w:pos="720"/>
        </w:tabs>
        <w:ind w:left="426"/>
        <w:rPr>
          <w:rFonts w:ascii="Cambria Math" w:hAnsi="Cambria Math"/>
        </w:rPr>
      </w:pPr>
      <w:r w:rsidRPr="00A310A5">
        <w:rPr>
          <w:rFonts w:ascii="Cambria Math" w:hAnsi="Cambria Math"/>
        </w:rPr>
        <w:t xml:space="preserve">Ограничить нагрузки. Внутриглазное давление повышается при физическом и эмоциональном перенапряжении, поэтому нужно избегать факторов риска (зрительное напряжение, неправильное освещение, наклоны головы, перепады температуры, стресс). </w:t>
      </w:r>
    </w:p>
    <w:p w:rsidR="00A310A5" w:rsidRDefault="00322EB6" w:rsidP="000670D9">
      <w:pPr>
        <w:jc w:val="center"/>
        <w:rPr>
          <w:rFonts w:ascii="Cambria Math" w:hAnsi="Cambria Math"/>
        </w:rPr>
      </w:pPr>
      <w:r w:rsidRPr="00E5271C">
        <w:rPr>
          <w:noProof/>
          <w:lang w:eastAsia="ru-RU"/>
        </w:rPr>
        <w:drawing>
          <wp:inline distT="0" distB="0" distL="0" distR="0" wp14:anchorId="39235A3D" wp14:editId="1C49BB17">
            <wp:extent cx="3305175" cy="1292772"/>
            <wp:effectExtent l="0" t="0" r="0" b="3175"/>
            <wp:docPr id="15" name="Рисунок 15" descr="C:\Users\o.p.vlasov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vlasova\Desktop\imag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1447" cy="1295225"/>
                    </a:xfrm>
                    <a:prstGeom prst="rect">
                      <a:avLst/>
                    </a:prstGeom>
                    <a:noFill/>
                    <a:ln>
                      <a:noFill/>
                    </a:ln>
                  </pic:spPr>
                </pic:pic>
              </a:graphicData>
            </a:graphic>
          </wp:inline>
        </w:drawing>
      </w:r>
    </w:p>
    <w:p w:rsidR="00E32AD2" w:rsidRPr="00A310A5" w:rsidRDefault="00E32AD2" w:rsidP="00A310A5">
      <w:pPr>
        <w:ind w:left="66"/>
        <w:jc w:val="both"/>
        <w:rPr>
          <w:rFonts w:ascii="Cambria Math" w:hAnsi="Cambria Math"/>
        </w:rPr>
      </w:pPr>
      <w:r w:rsidRPr="00A310A5">
        <w:rPr>
          <w:rFonts w:ascii="Cambria Math" w:hAnsi="Cambria Math"/>
        </w:rPr>
        <w:t xml:space="preserve">Рекомендовать какие-либо </w:t>
      </w:r>
      <w:proofErr w:type="spellStart"/>
      <w:r w:rsidRPr="00A310A5">
        <w:rPr>
          <w:rFonts w:ascii="Cambria Math" w:hAnsi="Cambria Math"/>
        </w:rPr>
        <w:t>антиглаукомные</w:t>
      </w:r>
      <w:proofErr w:type="spellEnd"/>
      <w:r w:rsidRPr="00A310A5">
        <w:rPr>
          <w:rFonts w:ascii="Cambria Math" w:hAnsi="Cambria Math"/>
        </w:rPr>
        <w:t xml:space="preserve"> средства должен только опытный офтальмолог. Полностью вылечить глаукому невозможно, поэтому врачи настоятельно рекомендует проводить профилактику.</w:t>
      </w:r>
    </w:p>
    <w:p w:rsidR="00E648ED" w:rsidRPr="00847863" w:rsidRDefault="00A310A5" w:rsidP="00847863">
      <w:r w:rsidRPr="00A310A5">
        <w:rPr>
          <w:noProof/>
          <w:lang w:eastAsia="ru-RU"/>
        </w:rPr>
        <w:lastRenderedPageBreak/>
        <w:drawing>
          <wp:inline distT="0" distB="0" distL="0" distR="0">
            <wp:extent cx="3830955" cy="4382813"/>
            <wp:effectExtent l="0" t="0" r="0" b="0"/>
            <wp:docPr id="28" name="Рисунок 28" descr="C:\Users\o.p.vlasova\Desktop\зарядка для гл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p.vlasova\Desktop\зарядка для глаз.jpg"/>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42716" cy="4396268"/>
                    </a:xfrm>
                    <a:prstGeom prst="rect">
                      <a:avLst/>
                    </a:prstGeom>
                    <a:noFill/>
                    <a:ln>
                      <a:noFill/>
                    </a:ln>
                  </pic:spPr>
                </pic:pic>
              </a:graphicData>
            </a:graphic>
          </wp:inline>
        </w:drawing>
      </w:r>
    </w:p>
    <w:p w:rsidR="00786027" w:rsidRDefault="00786027">
      <w:pPr>
        <w:rPr>
          <w:lang w:val="en-US"/>
        </w:rPr>
      </w:pPr>
    </w:p>
    <w:p w:rsidR="00126A08" w:rsidRDefault="00126A08">
      <w:pPr>
        <w:rPr>
          <w:lang w:val="en-US"/>
        </w:rPr>
      </w:pPr>
      <w:proofErr w:type="spellStart"/>
      <w:r>
        <w:rPr>
          <w:lang w:val="en-US"/>
        </w:rPr>
        <w:t>Rp</w:t>
      </w:r>
      <w:proofErr w:type="spellEnd"/>
      <w:r w:rsidR="00CF5087" w:rsidRPr="00CF5087">
        <w:rPr>
          <w:lang w:val="en-US"/>
        </w:rPr>
        <w:t>:</w:t>
      </w:r>
      <w:r w:rsidR="00CF5087">
        <w:rPr>
          <w:lang w:val="en-US"/>
        </w:rPr>
        <w:t xml:space="preserve">        </w:t>
      </w:r>
      <w:r>
        <w:rPr>
          <w:lang w:val="en-US"/>
        </w:rPr>
        <w:t>_________________________</w:t>
      </w:r>
      <w:r w:rsidR="00CF5087">
        <w:rPr>
          <w:lang w:val="en-US"/>
        </w:rPr>
        <w:t>_____________________________</w:t>
      </w:r>
    </w:p>
    <w:p w:rsidR="00126A08" w:rsidRDefault="00126A08">
      <w:pPr>
        <w:rPr>
          <w:lang w:val="en-US"/>
        </w:rPr>
      </w:pPr>
      <w:proofErr w:type="spellStart"/>
      <w:r>
        <w:rPr>
          <w:lang w:val="en-US"/>
        </w:rPr>
        <w:t>D.t.d</w:t>
      </w:r>
      <w:proofErr w:type="spellEnd"/>
      <w:r w:rsidR="00CF5087">
        <w:rPr>
          <w:lang w:val="en-US"/>
        </w:rPr>
        <w:t xml:space="preserve">.    </w:t>
      </w:r>
      <w:r>
        <w:rPr>
          <w:lang w:val="en-US"/>
        </w:rPr>
        <w:t>______________________________________________________</w:t>
      </w:r>
    </w:p>
    <w:p w:rsidR="00071692" w:rsidRPr="00CF5087" w:rsidRDefault="00CF5087">
      <w:pPr>
        <w:rPr>
          <w:lang w:val="en-US"/>
        </w:rPr>
      </w:pPr>
      <w:proofErr w:type="spellStart"/>
      <w:r>
        <w:rPr>
          <w:lang w:val="en-US"/>
        </w:rPr>
        <w:t>Signa</w:t>
      </w:r>
      <w:proofErr w:type="spellEnd"/>
      <w:r>
        <w:rPr>
          <w:lang w:val="en-US"/>
        </w:rPr>
        <w:t xml:space="preserve">    </w:t>
      </w:r>
      <w:r w:rsidRPr="00CF5087">
        <w:rPr>
          <w:b/>
          <w:lang w:val="en-US"/>
        </w:rPr>
        <w:t>______________________________________________________</w:t>
      </w:r>
    </w:p>
    <w:sectPr w:rsidR="00071692" w:rsidRPr="00CF5087" w:rsidSect="00396295">
      <w:pgSz w:w="8419" w:h="11906" w:orient="landscape" w:code="9"/>
      <w:pgMar w:top="992" w:right="1134" w:bottom="851" w:left="1134" w:header="709" w:footer="709" w:gutter="0"/>
      <w:cols w:space="130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27553"/>
    <w:multiLevelType w:val="hybridMultilevel"/>
    <w:tmpl w:val="E0B63B50"/>
    <w:lvl w:ilvl="0" w:tplc="0358B42E">
      <w:start w:val="1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15:restartNumberingAfterBreak="0">
    <w:nsid w:val="12FF72C6"/>
    <w:multiLevelType w:val="hybridMultilevel"/>
    <w:tmpl w:val="A7223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716E57"/>
    <w:multiLevelType w:val="hybridMultilevel"/>
    <w:tmpl w:val="D4F41E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540AE1"/>
    <w:multiLevelType w:val="multilevel"/>
    <w:tmpl w:val="7F5C6956"/>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4" w15:restartNumberingAfterBreak="0">
    <w:nsid w:val="2EF34A97"/>
    <w:multiLevelType w:val="multilevel"/>
    <w:tmpl w:val="A92A3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8B1DA0"/>
    <w:multiLevelType w:val="multilevel"/>
    <w:tmpl w:val="57A48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42374A"/>
    <w:multiLevelType w:val="multilevel"/>
    <w:tmpl w:val="7F5C6956"/>
    <w:lvl w:ilvl="0">
      <w:start w:val="1"/>
      <w:numFmt w:val="decimal"/>
      <w:lvlText w:val="%1."/>
      <w:lvlJc w:val="left"/>
      <w:pPr>
        <w:tabs>
          <w:tab w:val="num" w:pos="1069"/>
        </w:tabs>
        <w:ind w:left="1069"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7" w15:restartNumberingAfterBreak="0">
    <w:nsid w:val="4450780A"/>
    <w:multiLevelType w:val="multilevel"/>
    <w:tmpl w:val="E1E0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AF1922"/>
    <w:multiLevelType w:val="multilevel"/>
    <w:tmpl w:val="A92A3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9E44DA8"/>
    <w:multiLevelType w:val="multilevel"/>
    <w:tmpl w:val="FA508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1132AF"/>
    <w:multiLevelType w:val="hybridMultilevel"/>
    <w:tmpl w:val="D870D340"/>
    <w:lvl w:ilvl="0" w:tplc="01B83258">
      <w:start w:val="10"/>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9"/>
  </w:num>
  <w:num w:numId="2">
    <w:abstractNumId w:val="6"/>
  </w:num>
  <w:num w:numId="3">
    <w:abstractNumId w:val="7"/>
  </w:num>
  <w:num w:numId="4">
    <w:abstractNumId w:val="5"/>
  </w:num>
  <w:num w:numId="5">
    <w:abstractNumId w:val="8"/>
  </w:num>
  <w:num w:numId="6">
    <w:abstractNumId w:val="4"/>
  </w:num>
  <w:num w:numId="7">
    <w:abstractNumId w:val="3"/>
  </w:num>
  <w:num w:numId="8">
    <w:abstractNumId w:val="2"/>
  </w:num>
  <w:num w:numId="9">
    <w:abstractNumId w:val="0"/>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979"/>
    <w:rsid w:val="000443C0"/>
    <w:rsid w:val="00055DB8"/>
    <w:rsid w:val="000670D9"/>
    <w:rsid w:val="00071692"/>
    <w:rsid w:val="00093D89"/>
    <w:rsid w:val="00126A08"/>
    <w:rsid w:val="001431A8"/>
    <w:rsid w:val="00196F0F"/>
    <w:rsid w:val="001B0708"/>
    <w:rsid w:val="00313441"/>
    <w:rsid w:val="00322EB6"/>
    <w:rsid w:val="00396295"/>
    <w:rsid w:val="0048129C"/>
    <w:rsid w:val="00590224"/>
    <w:rsid w:val="005D4979"/>
    <w:rsid w:val="00671809"/>
    <w:rsid w:val="006A6095"/>
    <w:rsid w:val="00786027"/>
    <w:rsid w:val="007A3D2C"/>
    <w:rsid w:val="007D51DC"/>
    <w:rsid w:val="00847863"/>
    <w:rsid w:val="008524C7"/>
    <w:rsid w:val="009C4057"/>
    <w:rsid w:val="009E45E1"/>
    <w:rsid w:val="00A310A5"/>
    <w:rsid w:val="00A578E1"/>
    <w:rsid w:val="00A86A40"/>
    <w:rsid w:val="00B12090"/>
    <w:rsid w:val="00C31CE0"/>
    <w:rsid w:val="00C40FCF"/>
    <w:rsid w:val="00C60542"/>
    <w:rsid w:val="00CB490A"/>
    <w:rsid w:val="00CF5087"/>
    <w:rsid w:val="00D24E6B"/>
    <w:rsid w:val="00DD68A2"/>
    <w:rsid w:val="00E32AD2"/>
    <w:rsid w:val="00E5271C"/>
    <w:rsid w:val="00E648ED"/>
    <w:rsid w:val="00F13000"/>
    <w:rsid w:val="00F77D79"/>
    <w:rsid w:val="00FA593A"/>
    <w:rsid w:val="00FD72A3"/>
    <w:rsid w:val="00FE7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5E47E0-D952-4373-A173-277541D1F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169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0224"/>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590224"/>
    <w:rPr>
      <w:rFonts w:ascii="Segoe UI" w:hAnsi="Segoe UI" w:cs="Segoe UI"/>
      <w:sz w:val="18"/>
      <w:szCs w:val="18"/>
    </w:rPr>
  </w:style>
  <w:style w:type="paragraph" w:styleId="a5">
    <w:name w:val="List Paragraph"/>
    <w:basedOn w:val="a"/>
    <w:uiPriority w:val="34"/>
    <w:qFormat/>
    <w:rsid w:val="001431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454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9E091-11DD-4EE6-81C8-043BB7D95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12</Pages>
  <Words>1701</Words>
  <Characters>9702</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Власова Ольга Петровна</dc:creator>
  <cp:keywords/>
  <dc:description/>
  <cp:lastModifiedBy>Власова Ольга Петровна</cp:lastModifiedBy>
  <cp:revision>16</cp:revision>
  <cp:lastPrinted>2020-06-04T05:01:00Z</cp:lastPrinted>
  <dcterms:created xsi:type="dcterms:W3CDTF">2020-06-02T23:36:00Z</dcterms:created>
  <dcterms:modified xsi:type="dcterms:W3CDTF">2020-06-08T05:38:00Z</dcterms:modified>
</cp:coreProperties>
</file>